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0D4" w:rsidRDefault="008920D4" w:rsidP="008920D4">
      <w:pPr>
        <w:pStyle w:val="40"/>
        <w:shd w:val="clear" w:color="auto" w:fill="auto"/>
        <w:spacing w:before="0" w:after="0" w:line="260" w:lineRule="exact"/>
      </w:pPr>
      <w:r>
        <w:t>Справка</w:t>
      </w:r>
    </w:p>
    <w:p w:rsidR="008920D4" w:rsidRDefault="008920D4" w:rsidP="008920D4">
      <w:pPr>
        <w:pStyle w:val="40"/>
        <w:shd w:val="clear" w:color="auto" w:fill="auto"/>
        <w:spacing w:before="0" w:after="236" w:line="317" w:lineRule="exact"/>
      </w:pPr>
      <w:r>
        <w:t>на заседание межведомственной комиссии по охране труда при Правительстве области по вопросу «О состоянии условий и охраны труда в хозяйствующих субъектах, допустивших случаи тяжелого травматизма и травматизма со смертельным исходом в 2019 году»</w:t>
      </w:r>
    </w:p>
    <w:p w:rsidR="008920D4" w:rsidRDefault="008920D4" w:rsidP="008920D4">
      <w:pPr>
        <w:pStyle w:val="5"/>
        <w:shd w:val="clear" w:color="auto" w:fill="auto"/>
        <w:spacing w:before="0" w:after="0" w:line="322" w:lineRule="exact"/>
        <w:ind w:left="20" w:right="20" w:firstLine="700"/>
      </w:pPr>
      <w:r>
        <w:t>По информации на 31.01.2020, в 2019 г. количество погибших и получивших тяжелые травмы в результате несчастных случаев на производстве в Саратовской области уменьшилось на 13% (в 2019 г. - 53 чел., в 2018 г. - 61 чел.). По причине падения с высоты погибли или тяжело травмированы 32% работников (17 чел.), 25% травм произошло из-за воздействия движущихся предметов и деталей (13 чел.) и 15% несчастных случаев были вызваны падением предметов, обрушением земли и т.п. (8 чел.).</w:t>
      </w:r>
    </w:p>
    <w:p w:rsidR="008920D4" w:rsidRDefault="008920D4" w:rsidP="008920D4">
      <w:pPr>
        <w:pStyle w:val="5"/>
        <w:shd w:val="clear" w:color="auto" w:fill="auto"/>
        <w:spacing w:before="0" w:after="0" w:line="317" w:lineRule="exact"/>
        <w:ind w:left="20" w:right="20" w:firstLine="700"/>
      </w:pPr>
      <w:r>
        <w:t xml:space="preserve">В ходе подготовки заседания межведомственной комиссии по охране труда при Правительстве области проанализирована информация о состоянии условий и охраны труда в 32 хозяйствующих субъектах, допустивших случаи тяжелого травматизма и травматизма со смертельным исходом в 2019 г., с общей </w:t>
      </w:r>
      <w:proofErr w:type="gramStart"/>
      <w:r>
        <w:t>численностью</w:t>
      </w:r>
      <w:proofErr w:type="gramEnd"/>
      <w:r>
        <w:t xml:space="preserve"> работающих около 16 тыс. чел., из которых 26% заняты во вредных условиях.</w:t>
      </w:r>
    </w:p>
    <w:p w:rsidR="008920D4" w:rsidRDefault="008920D4" w:rsidP="008920D4">
      <w:pPr>
        <w:pStyle w:val="5"/>
        <w:shd w:val="clear" w:color="auto" w:fill="auto"/>
        <w:spacing w:before="0" w:after="0" w:line="317" w:lineRule="exact"/>
        <w:ind w:left="20" w:right="20" w:firstLine="700"/>
      </w:pPr>
      <w:r>
        <w:t>Анализ полученной информации показывает, что в ряде хозяйствующих субъектов производственные травмы происходят систематически, а виды происшествий в ряде случаев имеют тенденцию к повторению. Так, в ноябре и декабре</w:t>
      </w:r>
      <w:r>
        <w:rPr>
          <w:rStyle w:val="12"/>
          <w:sz w:val="25"/>
          <w:szCs w:val="25"/>
        </w:rPr>
        <w:t xml:space="preserve"> 2019</w:t>
      </w:r>
      <w:r>
        <w:t xml:space="preserve"> г. на протяжении менее чем</w:t>
      </w:r>
      <w:r>
        <w:rPr>
          <w:rStyle w:val="12"/>
          <w:sz w:val="25"/>
          <w:szCs w:val="25"/>
        </w:rPr>
        <w:t xml:space="preserve"> 2 </w:t>
      </w:r>
      <w:r>
        <w:t xml:space="preserve">недель в результате падения с 1-2 ступеней лестниц получили травмы 2 </w:t>
      </w:r>
      <w:r>
        <w:rPr>
          <w:rStyle w:val="12"/>
          <w:sz w:val="25"/>
          <w:szCs w:val="25"/>
        </w:rPr>
        <w:t xml:space="preserve">работницы ГАУК «Саратовский академический театр оперы и балета», </w:t>
      </w:r>
      <w:r>
        <w:t>причём одна из травм оказалась тяжёлой. Ежегодно регистрируются случаи падения работников МУПП «</w:t>
      </w:r>
      <w:proofErr w:type="spellStart"/>
      <w:r>
        <w:t>Саратовгорэлектротранс</w:t>
      </w:r>
      <w:proofErr w:type="spellEnd"/>
      <w:r>
        <w:t>» (в т. ч. в</w:t>
      </w:r>
      <w:r>
        <w:rPr>
          <w:rStyle w:val="12"/>
          <w:sz w:val="25"/>
          <w:szCs w:val="25"/>
        </w:rPr>
        <w:t xml:space="preserve"> 2018</w:t>
      </w:r>
      <w:r>
        <w:t xml:space="preserve"> г. - тяжёлая травма, в</w:t>
      </w:r>
      <w:r>
        <w:rPr>
          <w:rStyle w:val="12"/>
          <w:sz w:val="25"/>
          <w:szCs w:val="25"/>
        </w:rPr>
        <w:t xml:space="preserve"> 2019</w:t>
      </w:r>
      <w:r>
        <w:t xml:space="preserve"> г. - смертельная). От падения с высоты собственного </w:t>
      </w:r>
      <w:r>
        <w:rPr>
          <w:rStyle w:val="12"/>
          <w:sz w:val="25"/>
          <w:szCs w:val="25"/>
        </w:rPr>
        <w:t>роста в 2016 г. пострадал 1, в 2017 г. —</w:t>
      </w:r>
      <w:r>
        <w:rPr>
          <w:rStyle w:val="12"/>
          <w:b/>
          <w:bCs/>
          <w:i/>
          <w:iCs/>
          <w:spacing w:val="20"/>
          <w:sz w:val="23"/>
          <w:szCs w:val="23"/>
        </w:rPr>
        <w:t xml:space="preserve"> 2,</w:t>
      </w:r>
      <w:r>
        <w:rPr>
          <w:rStyle w:val="12"/>
          <w:sz w:val="25"/>
          <w:szCs w:val="25"/>
        </w:rPr>
        <w:t xml:space="preserve"> в 2018 г. — 3 работника </w:t>
      </w:r>
      <w:proofErr w:type="spellStart"/>
      <w:r>
        <w:t>Энгельсского</w:t>
      </w:r>
      <w:proofErr w:type="spellEnd"/>
      <w:r>
        <w:t xml:space="preserve"> почтамта - филиала АО «Почта России».</w:t>
      </w:r>
    </w:p>
    <w:p w:rsidR="008920D4" w:rsidRDefault="008920D4" w:rsidP="008920D4">
      <w:pPr>
        <w:pStyle w:val="5"/>
        <w:shd w:val="clear" w:color="auto" w:fill="auto"/>
        <w:spacing w:before="0" w:after="0" w:line="317" w:lineRule="exact"/>
        <w:ind w:left="20" w:right="20" w:firstLine="700"/>
      </w:pPr>
      <w:r>
        <w:t>Работа по обеспечению безопасных условий и охраны труда в ряде случаев проводится с недостатками, которые можно разделить на следующие категории.</w:t>
      </w:r>
    </w:p>
    <w:p w:rsidR="008920D4" w:rsidRDefault="008920D4" w:rsidP="008920D4">
      <w:pPr>
        <w:pStyle w:val="5"/>
        <w:shd w:val="clear" w:color="auto" w:fill="auto"/>
        <w:spacing w:before="0" w:after="0" w:line="317" w:lineRule="exact"/>
        <w:ind w:left="20" w:right="20" w:firstLine="700"/>
      </w:pPr>
      <w:r>
        <w:t>1. Недостатки, относящимися к</w:t>
      </w:r>
      <w:r>
        <w:rPr>
          <w:rStyle w:val="a6"/>
        </w:rPr>
        <w:t xml:space="preserve"> системе управления охраной труда </w:t>
      </w:r>
      <w:r>
        <w:t xml:space="preserve">(далее - СУ </w:t>
      </w:r>
      <w:proofErr w:type="gramStart"/>
      <w:r>
        <w:t>ОТ</w:t>
      </w:r>
      <w:proofErr w:type="gramEnd"/>
      <w:r>
        <w:t>).</w:t>
      </w:r>
    </w:p>
    <w:p w:rsidR="008920D4" w:rsidRDefault="008920D4" w:rsidP="008920D4">
      <w:pPr>
        <w:pStyle w:val="5"/>
        <w:shd w:val="clear" w:color="auto" w:fill="auto"/>
        <w:spacing w:before="0" w:after="0" w:line="317" w:lineRule="exact"/>
        <w:ind w:left="20" w:right="20" w:firstLine="700"/>
      </w:pPr>
      <w:proofErr w:type="gramStart"/>
      <w:r>
        <w:t xml:space="preserve">Положения о СУ ОТ ООО </w:t>
      </w:r>
      <w:proofErr w:type="spellStart"/>
      <w:r>
        <w:t>ПпС</w:t>
      </w:r>
      <w:proofErr w:type="spellEnd"/>
      <w:r>
        <w:t xml:space="preserve"> «</w:t>
      </w:r>
      <w:proofErr w:type="spellStart"/>
      <w:r>
        <w:t>Лесстр</w:t>
      </w:r>
      <w:proofErr w:type="spellEnd"/>
      <w:r>
        <w:t>» (г. Саратов), утв. в 2018 г., и МУП «Петровское ЖКХ», утв. в 2019 г., разработаны без учёта Типового положения о СУОТ (приказ Минтруда России от 19.08.2016 № 438н): в них отсутствуют разделы «Политика работодателя в области охраны труда», «Цели работодателя в области охраны труда», «Планирование мероприятий по реализации процедур», описание процедуры управления профессиональными рисками</w:t>
      </w:r>
      <w:proofErr w:type="gramEnd"/>
      <w:r>
        <w:t xml:space="preserve"> и др. В указанных положениях имеются однотипные недостатки: ссылки на неактуальный ГОСТ 12.0.004-90, отменённые аттестацию и сертификацию рабочих мест.</w:t>
      </w:r>
    </w:p>
    <w:p w:rsidR="008920D4" w:rsidRDefault="008920D4" w:rsidP="008920D4">
      <w:pPr>
        <w:pStyle w:val="5"/>
        <w:shd w:val="clear" w:color="auto" w:fill="auto"/>
        <w:spacing w:before="0" w:after="0" w:line="317" w:lineRule="exact"/>
        <w:ind w:left="20" w:right="20" w:firstLine="700"/>
        <w:sectPr w:rsidR="008920D4">
          <w:pgSz w:w="11905" w:h="16837"/>
          <w:pgMar w:top="790" w:right="671" w:bottom="752" w:left="1654" w:header="0" w:footer="6" w:gutter="0"/>
          <w:cols w:space="720"/>
        </w:sectPr>
      </w:pPr>
    </w:p>
    <w:p w:rsidR="008920D4" w:rsidRDefault="008920D4" w:rsidP="008920D4">
      <w:pPr>
        <w:pStyle w:val="5"/>
        <w:shd w:val="clear" w:color="auto" w:fill="auto"/>
        <w:spacing w:before="0" w:after="0" w:line="322" w:lineRule="exact"/>
        <w:ind w:right="20" w:firstLine="0"/>
      </w:pPr>
      <w:r>
        <w:lastRenderedPageBreak/>
        <w:t>При фактическом отсутствии службы охраны труда в положении о СУОТ ООО «</w:t>
      </w:r>
      <w:proofErr w:type="spellStart"/>
      <w:r>
        <w:t>Студенецкое</w:t>
      </w:r>
      <w:proofErr w:type="spellEnd"/>
      <w:r>
        <w:t>» (</w:t>
      </w:r>
      <w:proofErr w:type="spellStart"/>
      <w:r>
        <w:t>Балаковский</w:t>
      </w:r>
      <w:proofErr w:type="spellEnd"/>
      <w:r>
        <w:t xml:space="preserve"> район) изложены обязанности службы (специалиста) охраны труда.</w:t>
      </w:r>
    </w:p>
    <w:p w:rsidR="008920D4" w:rsidRDefault="008920D4" w:rsidP="008920D4">
      <w:pPr>
        <w:pStyle w:val="5"/>
        <w:shd w:val="clear" w:color="auto" w:fill="auto"/>
        <w:spacing w:before="0" w:after="0" w:line="322" w:lineRule="exact"/>
        <w:ind w:left="40" w:right="20" w:firstLine="700"/>
      </w:pPr>
      <w:r>
        <w:t xml:space="preserve">В положении о СУОТ ГАУК «Саратовский академический театр оперы и балета», утв. в 2019 г., упоминается сертификация организации работ по охране труда (понятие фактически утратило силу в связи с изданием приказа </w:t>
      </w:r>
      <w:proofErr w:type="spellStart"/>
      <w:r>
        <w:t>Минздравсоцразвития</w:t>
      </w:r>
      <w:proofErr w:type="spellEnd"/>
      <w:r>
        <w:t xml:space="preserve"> России от 01.09.2010 № 779н). </w:t>
      </w:r>
      <w:proofErr w:type="gramStart"/>
      <w:r>
        <w:t xml:space="preserve">При численности работников ГАУК «Саратовский академический театр оперы и балета» </w:t>
      </w:r>
      <w:r>
        <w:rPr>
          <w:rStyle w:val="1"/>
        </w:rPr>
        <w:t>свыше 400 чел</w:t>
      </w:r>
      <w:r>
        <w:t>, среди целей работодателя упомянута возможность возложения</w:t>
      </w:r>
      <w:r>
        <w:rPr>
          <w:rStyle w:val="12"/>
        </w:rPr>
        <w:t xml:space="preserve"> обязанности</w:t>
      </w:r>
      <w:r>
        <w:t xml:space="preserve"> специалиста по</w:t>
      </w:r>
      <w:r>
        <w:rPr>
          <w:rStyle w:val="12"/>
        </w:rPr>
        <w:t xml:space="preserve"> охране</w:t>
      </w:r>
      <w:r>
        <w:t xml:space="preserve"> труда при</w:t>
      </w:r>
      <w:r>
        <w:rPr>
          <w:rStyle w:val="12"/>
        </w:rPr>
        <w:t xml:space="preserve"> численности </w:t>
      </w:r>
      <w:r>
        <w:t>менее 50 чел., что противоречит ст. 217 Трудового кодекса Российской Федерации (далее - ТК РФ), предусматривающей при численности работников свыше 50 чел. создание службы охраны труда или введение должности специалиста по охране труда.</w:t>
      </w:r>
      <w:proofErr w:type="gramEnd"/>
      <w:r>
        <w:t xml:space="preserve"> Вместо прописанных в положении конкретных процедур, направленных на достижение целей работодателя в области охраны труда, указано «исходя из специфики своей деятельности».</w:t>
      </w:r>
    </w:p>
    <w:p w:rsidR="008920D4" w:rsidRDefault="008920D4" w:rsidP="008920D4">
      <w:pPr>
        <w:pStyle w:val="5"/>
        <w:shd w:val="clear" w:color="auto" w:fill="auto"/>
        <w:spacing w:before="0" w:after="0" w:line="322" w:lineRule="exact"/>
        <w:ind w:left="40" w:right="20" w:firstLine="700"/>
      </w:pPr>
      <w:r>
        <w:t>В положении о СУОТ АО «</w:t>
      </w:r>
      <w:proofErr w:type="spellStart"/>
      <w:r>
        <w:t>БалаковоВолгоэнергомонтаж</w:t>
      </w:r>
      <w:proofErr w:type="spellEnd"/>
      <w:r>
        <w:t xml:space="preserve">», утв. в 2019 г., упоминается </w:t>
      </w:r>
      <w:r>
        <w:rPr>
          <w:rStyle w:val="1"/>
        </w:rPr>
        <w:t>аттестация рабочих мест по условиям труда</w:t>
      </w:r>
      <w:r>
        <w:t xml:space="preserve"> (с 01.01.2014 вместо аттестации проводится специальная оценка условий труда, далее - </w:t>
      </w:r>
      <w:proofErr w:type="spellStart"/>
      <w:r>
        <w:t>спецоценка</w:t>
      </w:r>
      <w:proofErr w:type="spellEnd"/>
      <w:r>
        <w:t>). Не определены конкретные должностные лица (указаны абстрактные «компетентные лица»), не уточняется, создана на предприятии комиссия или комитет по охране труда, анализ эффективности системы проводится «с запланированной периодичностью» (не указан конкретный срок).</w:t>
      </w:r>
    </w:p>
    <w:p w:rsidR="008920D4" w:rsidRDefault="008920D4" w:rsidP="008920D4">
      <w:pPr>
        <w:pStyle w:val="5"/>
        <w:shd w:val="clear" w:color="auto" w:fill="auto"/>
        <w:spacing w:before="0" w:after="52" w:line="312" w:lineRule="exact"/>
        <w:ind w:left="40" w:right="20" w:firstLine="700"/>
      </w:pPr>
      <w:r>
        <w:rPr>
          <w:rStyle w:val="12"/>
          <w:sz w:val="25"/>
          <w:szCs w:val="25"/>
        </w:rPr>
        <w:t>Положения о</w:t>
      </w:r>
      <w:r>
        <w:t xml:space="preserve"> СУОТ ООО</w:t>
      </w:r>
      <w:r>
        <w:rPr>
          <w:rStyle w:val="12"/>
          <w:sz w:val="25"/>
          <w:szCs w:val="25"/>
        </w:rPr>
        <w:t xml:space="preserve"> «Механик» (</w:t>
      </w:r>
      <w:proofErr w:type="spellStart"/>
      <w:r>
        <w:rPr>
          <w:rStyle w:val="12"/>
          <w:sz w:val="25"/>
          <w:szCs w:val="25"/>
        </w:rPr>
        <w:t>Балаковский</w:t>
      </w:r>
      <w:proofErr w:type="spellEnd"/>
      <w:r>
        <w:rPr>
          <w:rStyle w:val="12"/>
          <w:sz w:val="25"/>
          <w:szCs w:val="25"/>
        </w:rPr>
        <w:t xml:space="preserve"> район),</w:t>
      </w:r>
      <w:r>
        <w:t xml:space="preserve"> утв. в феврале 2017 г., а также ООО «</w:t>
      </w:r>
      <w:proofErr w:type="spellStart"/>
      <w:r>
        <w:t>Саратовэлектросетьремонт</w:t>
      </w:r>
      <w:proofErr w:type="spellEnd"/>
      <w:r>
        <w:t>» (Саратовский район), утв. в январе 2018 г.,</w:t>
      </w:r>
      <w:r>
        <w:rPr>
          <w:rStyle w:val="a6"/>
        </w:rPr>
        <w:t xml:space="preserve"> почти дословно повторяют друг друга и имеют одинаковые недостатки:</w:t>
      </w:r>
      <w:r>
        <w:t xml:space="preserve"> вместо конкретного должностного лица указано, что управление охраной труда осуществляет «ответственное должностное лицо»; упомянуты недействующие понятия</w:t>
      </w:r>
    </w:p>
    <w:p w:rsidR="008920D4" w:rsidRDefault="008920D4" w:rsidP="008920D4">
      <w:pPr>
        <w:pStyle w:val="5"/>
        <w:shd w:val="clear" w:color="auto" w:fill="auto"/>
        <w:spacing w:before="0" w:after="0" w:line="322" w:lineRule="exact"/>
        <w:ind w:left="40" w:right="20" w:firstLine="0"/>
      </w:pPr>
      <w:r>
        <w:t>«</w:t>
      </w:r>
      <w:proofErr w:type="spellStart"/>
      <w:r>
        <w:t>травмобезопасность</w:t>
      </w:r>
      <w:proofErr w:type="spellEnd"/>
      <w:r>
        <w:t>» и «сертификация работ по охране труда»; функции службы охраны труда возлагаются на должностное лицо, ответственное за организацию работы по охране труда (согласно ст. 217 ТК РФ это взаимоисключающие варианты); упомянуто взаимодействие с органами исполнительной власти г.</w:t>
      </w:r>
      <w:r>
        <w:rPr>
          <w:rStyle w:val="a6"/>
        </w:rPr>
        <w:t xml:space="preserve"> Москвы.</w:t>
      </w:r>
    </w:p>
    <w:p w:rsidR="008920D4" w:rsidRDefault="008920D4" w:rsidP="008920D4">
      <w:pPr>
        <w:pStyle w:val="5"/>
        <w:shd w:val="clear" w:color="auto" w:fill="auto"/>
        <w:spacing w:before="0" w:after="0" w:line="322" w:lineRule="exact"/>
        <w:ind w:left="40" w:right="20" w:firstLine="700"/>
      </w:pPr>
      <w:proofErr w:type="gramStart"/>
      <w:r>
        <w:t>В положении о СУОТ МУПП «</w:t>
      </w:r>
      <w:proofErr w:type="spellStart"/>
      <w:r>
        <w:t>Саратовгорэлектротранс</w:t>
      </w:r>
      <w:proofErr w:type="spellEnd"/>
      <w:r>
        <w:t>» указано, что в качестве опасностей, представляющих угрозу жизни и здоровью работников, работодатель, исходя из специфики своей деятельности, вправе рассматривать, барометрические опасности, опасность, связанную с ослаблением геомагнитного поля, опасность при выполнении альпинистских и</w:t>
      </w:r>
      <w:r>
        <w:rPr>
          <w:rStyle w:val="a6"/>
        </w:rPr>
        <w:t xml:space="preserve"> водолазных</w:t>
      </w:r>
      <w:r>
        <w:t xml:space="preserve"> работ, опасность, связанную с дегустацией отравленной пищи, что является </w:t>
      </w:r>
      <w:r>
        <w:rPr>
          <w:rStyle w:val="1"/>
        </w:rPr>
        <w:t>нехарактерным для предприятия</w:t>
      </w:r>
      <w:r>
        <w:t>.</w:t>
      </w:r>
      <w:proofErr w:type="gramEnd"/>
    </w:p>
    <w:p w:rsidR="008920D4" w:rsidRDefault="008920D4" w:rsidP="008920D4">
      <w:pPr>
        <w:pStyle w:val="5"/>
        <w:shd w:val="clear" w:color="auto" w:fill="auto"/>
        <w:spacing w:before="0" w:after="0" w:line="322" w:lineRule="exact"/>
        <w:ind w:left="40" w:right="20" w:firstLine="700"/>
      </w:pPr>
      <w:r>
        <w:t>В положении о СУОТ Калининского филиала ФГБУ «Управление «</w:t>
      </w:r>
      <w:proofErr w:type="spellStart"/>
      <w:r>
        <w:t>Саратовмелиоводхоз</w:t>
      </w:r>
      <w:proofErr w:type="spellEnd"/>
      <w:r>
        <w:t xml:space="preserve">» указано, что работники обеспечиваются средствами индивидуальной защиты (далее - </w:t>
      </w:r>
      <w:proofErr w:type="gramStart"/>
      <w:r>
        <w:t>СИЗ</w:t>
      </w:r>
      <w:proofErr w:type="gramEnd"/>
      <w:r>
        <w:t xml:space="preserve">) в соответствии с типовыми нормами для </w:t>
      </w:r>
      <w:r>
        <w:lastRenderedPageBreak/>
        <w:t>работников</w:t>
      </w:r>
      <w:r>
        <w:rPr>
          <w:rStyle w:val="a6"/>
        </w:rPr>
        <w:t xml:space="preserve"> нефтяной промышленности,</w:t>
      </w:r>
      <w:r>
        <w:t xml:space="preserve"> упоминается сертификация организации работ по охране труда (</w:t>
      </w:r>
      <w:r>
        <w:rPr>
          <w:rStyle w:val="21"/>
        </w:rPr>
        <w:t>устаревшее понятие</w:t>
      </w:r>
      <w:r>
        <w:t>).</w:t>
      </w:r>
    </w:p>
    <w:p w:rsidR="008920D4" w:rsidRDefault="008920D4" w:rsidP="008920D4">
      <w:pPr>
        <w:pStyle w:val="5"/>
        <w:shd w:val="clear" w:color="auto" w:fill="auto"/>
        <w:spacing w:before="0" w:after="0" w:line="317" w:lineRule="exact"/>
        <w:ind w:left="20" w:right="20" w:firstLine="700"/>
      </w:pPr>
      <w:r>
        <w:t>В положении об организации работы по охране труд</w:t>
      </w:r>
      <w:proofErr w:type="gramStart"/>
      <w:r>
        <w:t>а ООО</w:t>
      </w:r>
      <w:proofErr w:type="gramEnd"/>
      <w:r>
        <w:t xml:space="preserve"> «ЖБК-8» (</w:t>
      </w:r>
      <w:proofErr w:type="spellStart"/>
      <w:r>
        <w:t>Балашовский</w:t>
      </w:r>
      <w:proofErr w:type="spellEnd"/>
      <w:r>
        <w:t xml:space="preserve"> район), утв. 26.04.2017, неоднократно упоминаются КЗоТ, Федеральный закон от 17.07.1999 № 181-ФЗ «Об основах охраны труда в Российской Федерации», аттестация рабочих мест и сертификация работ по охране труда (</w:t>
      </w:r>
      <w:r>
        <w:rPr>
          <w:rStyle w:val="21"/>
        </w:rPr>
        <w:t>документы и понятия утратили силу</w:t>
      </w:r>
      <w:r>
        <w:t>).</w:t>
      </w:r>
    </w:p>
    <w:p w:rsidR="008920D4" w:rsidRDefault="008920D4" w:rsidP="008920D4">
      <w:pPr>
        <w:pStyle w:val="5"/>
        <w:shd w:val="clear" w:color="auto" w:fill="auto"/>
        <w:spacing w:before="0" w:after="0" w:line="317" w:lineRule="exact"/>
        <w:ind w:left="20" w:right="20" w:firstLine="700"/>
      </w:pPr>
      <w:r>
        <w:t xml:space="preserve">На момент гибели в результате производственных травм работников ИП главы КФХ </w:t>
      </w:r>
      <w:proofErr w:type="spellStart"/>
      <w:r>
        <w:t>Мелёшина</w:t>
      </w:r>
      <w:proofErr w:type="spellEnd"/>
      <w:r>
        <w:t xml:space="preserve"> С.В. (</w:t>
      </w:r>
      <w:proofErr w:type="spellStart"/>
      <w:r>
        <w:t>Екатериновский</w:t>
      </w:r>
      <w:proofErr w:type="spellEnd"/>
      <w:r>
        <w:t xml:space="preserve"> район), МУП «Петровское ЖКХ» в данных хозяйствующих субъектах </w:t>
      </w:r>
      <w:r>
        <w:rPr>
          <w:rStyle w:val="21"/>
        </w:rPr>
        <w:t>отсутствовала СУОТ</w:t>
      </w:r>
      <w:r>
        <w:t>.</w:t>
      </w:r>
    </w:p>
    <w:p w:rsidR="008920D4" w:rsidRDefault="008920D4" w:rsidP="008920D4">
      <w:pPr>
        <w:pStyle w:val="5"/>
        <w:shd w:val="clear" w:color="auto" w:fill="auto"/>
        <w:spacing w:before="0" w:after="0" w:line="317" w:lineRule="exact"/>
        <w:ind w:left="20" w:right="20" w:firstLine="700"/>
      </w:pPr>
      <w:r>
        <w:t>2. Недостатки, касающиеся</w:t>
      </w:r>
      <w:r>
        <w:rPr>
          <w:rStyle w:val="a6"/>
        </w:rPr>
        <w:t xml:space="preserve"> </w:t>
      </w:r>
      <w:proofErr w:type="gramStart"/>
      <w:r>
        <w:rPr>
          <w:rStyle w:val="a6"/>
        </w:rPr>
        <w:t>обучения по охране</w:t>
      </w:r>
      <w:proofErr w:type="gramEnd"/>
      <w:r>
        <w:rPr>
          <w:rStyle w:val="a6"/>
        </w:rPr>
        <w:t xml:space="preserve"> труда.</w:t>
      </w:r>
      <w:r>
        <w:t xml:space="preserve"> </w:t>
      </w:r>
      <w:proofErr w:type="gramStart"/>
      <w:r>
        <w:t>Так, программа вводного инструктажа по охране труда ГАУК «Саратовский академический театр оперы и балета», утв. в 2019 г., содержит ссылки на неактуальные ГОСТ 12.0.004-90 и КЗоТ, а также упомянуты дисциплинарные взыскания (строгий выговор, перевод на нижеоплачиваемую работу), отсутствующие в ТК РФ.</w:t>
      </w:r>
      <w:proofErr w:type="gramEnd"/>
    </w:p>
    <w:p w:rsidR="008920D4" w:rsidRDefault="008920D4" w:rsidP="008920D4">
      <w:pPr>
        <w:pStyle w:val="5"/>
        <w:shd w:val="clear" w:color="auto" w:fill="auto"/>
        <w:spacing w:before="0" w:after="0" w:line="317" w:lineRule="exact"/>
        <w:ind w:left="20" w:right="20" w:firstLine="700"/>
      </w:pPr>
      <w:proofErr w:type="gramStart"/>
      <w:r>
        <w:t xml:space="preserve">Программа вводного инструктажа по охране труда ООО </w:t>
      </w:r>
      <w:proofErr w:type="spellStart"/>
      <w:r>
        <w:t>ПпС</w:t>
      </w:r>
      <w:proofErr w:type="spellEnd"/>
      <w:r>
        <w:t xml:space="preserve"> «</w:t>
      </w:r>
      <w:proofErr w:type="spellStart"/>
      <w:r>
        <w:t>Лесстр</w:t>
      </w:r>
      <w:proofErr w:type="spellEnd"/>
      <w:r>
        <w:t xml:space="preserve">», утв. в 2018 г., содержит ссылки на неактуальный ГОСТ 12.0.004-90, </w:t>
      </w:r>
      <w:r>
        <w:rPr>
          <w:rStyle w:val="21"/>
        </w:rPr>
        <w:t>устаревшую форму</w:t>
      </w:r>
      <w:r>
        <w:t xml:space="preserve"> личной карточки учёта выдачи СИЗ </w:t>
      </w:r>
      <w:r>
        <w:rPr>
          <w:rStyle w:val="21"/>
        </w:rPr>
        <w:t>образца 1978 г</w:t>
      </w:r>
      <w:r>
        <w:t xml:space="preserve">., запрет использования керогазов, продолжительность отпуска указана в </w:t>
      </w:r>
      <w:r>
        <w:rPr>
          <w:rStyle w:val="21"/>
        </w:rPr>
        <w:t>рабочих (а не календарных) днях</w:t>
      </w:r>
      <w:r>
        <w:t xml:space="preserve">, перечислены требования к </w:t>
      </w:r>
      <w:proofErr w:type="spellStart"/>
      <w:r>
        <w:t>профпригодности</w:t>
      </w:r>
      <w:proofErr w:type="spellEnd"/>
      <w:r>
        <w:t xml:space="preserve"> продавцов, продавцов-консультантов, кассиров, хотя данные профессии отсутствуют в штатном расписании;</w:t>
      </w:r>
      <w:proofErr w:type="gramEnd"/>
      <w:r>
        <w:t xml:space="preserve"> </w:t>
      </w:r>
      <w:r>
        <w:rPr>
          <w:rStyle w:val="21"/>
        </w:rPr>
        <w:t>приводится пример несчастного случая с грузчиком магазина № 12 Куйбышевского РПТ</w:t>
      </w:r>
      <w:r>
        <w:t>.</w:t>
      </w:r>
    </w:p>
    <w:p w:rsidR="008920D4" w:rsidRDefault="008920D4" w:rsidP="008920D4">
      <w:pPr>
        <w:pStyle w:val="5"/>
        <w:shd w:val="clear" w:color="auto" w:fill="auto"/>
        <w:spacing w:before="0" w:after="0" w:line="317" w:lineRule="exact"/>
        <w:ind w:left="20" w:right="20" w:firstLine="700"/>
      </w:pPr>
      <w:r>
        <w:t>В перечне основных опасных и вредных производственных факторов программы проведения вводного инструктажа по охране труд</w:t>
      </w:r>
      <w:proofErr w:type="gramStart"/>
      <w:r>
        <w:t>а ООО</w:t>
      </w:r>
      <w:proofErr w:type="gramEnd"/>
      <w:r>
        <w:t xml:space="preserve"> «</w:t>
      </w:r>
      <w:proofErr w:type="spellStart"/>
      <w:r>
        <w:t>Студенецкое</w:t>
      </w:r>
      <w:proofErr w:type="spellEnd"/>
      <w:r>
        <w:t>» отсутствуют факторы производственной среды и трудового процесса, характерные для основных профессий, имеющихся в организации (тракторист, механизатор, сварщик, электрик, свинарка, скотник и др.).</w:t>
      </w:r>
    </w:p>
    <w:p w:rsidR="008920D4" w:rsidRDefault="008920D4" w:rsidP="008920D4">
      <w:pPr>
        <w:pStyle w:val="20"/>
        <w:keepNext/>
        <w:keepLines/>
        <w:shd w:val="clear" w:color="auto" w:fill="auto"/>
        <w:spacing w:after="11" w:line="270" w:lineRule="exact"/>
        <w:ind w:left="20" w:firstLine="700"/>
      </w:pPr>
      <w:bookmarkStart w:id="0" w:name="bookmark3"/>
      <w:r>
        <w:t>В феврале 2018 г. 12 работников ГАУК «Саратовский академический</w:t>
      </w:r>
      <w:bookmarkEnd w:id="0"/>
    </w:p>
    <w:p w:rsidR="008920D4" w:rsidRDefault="008920D4" w:rsidP="008920D4">
      <w:pPr>
        <w:pStyle w:val="5"/>
        <w:shd w:val="clear" w:color="auto" w:fill="auto"/>
        <w:spacing w:before="0" w:after="0" w:line="322" w:lineRule="exact"/>
        <w:ind w:left="20" w:right="20" w:firstLine="0"/>
      </w:pPr>
      <w:proofErr w:type="gramStart"/>
      <w:r>
        <w:t>театр юного зрителя им. Ю.П. Киселева» прошли обучение и проверку знаний по охране труда в ЧОУ «УЦ САР-ПРОФИ», отсутствующем в реестре аккредитованных организаций, оказывающих услуги в области охраны труда, который ведёт Минтруд России.</w:t>
      </w:r>
      <w:proofErr w:type="gramEnd"/>
    </w:p>
    <w:p w:rsidR="008920D4" w:rsidRDefault="008920D4" w:rsidP="008920D4">
      <w:pPr>
        <w:pStyle w:val="5"/>
        <w:shd w:val="clear" w:color="auto" w:fill="auto"/>
        <w:spacing w:before="0" w:after="0" w:line="322" w:lineRule="exact"/>
        <w:ind w:left="20" w:right="20" w:firstLine="700"/>
      </w:pPr>
      <w:proofErr w:type="gramStart"/>
      <w:r>
        <w:t xml:space="preserve">В ноябре и декабре 2017 г. 19 работников ООО «Король диванов» (в т.ч. генеральный директор), а также в декабре 2017 г. 3 работника МУП «Петровское ЖКХ» (в т.ч. 2 члена комиссии по проверке знаний требований охраны труда), прошли обучение и проверку знаний по охране труда в ООО «НПЦ «Сириус», </w:t>
      </w:r>
      <w:r>
        <w:rPr>
          <w:rStyle w:val="21"/>
        </w:rPr>
        <w:t>внесённом в реестр</w:t>
      </w:r>
      <w:r>
        <w:t xml:space="preserve"> аккредитованных организаций, оказывающих услуги в области</w:t>
      </w:r>
      <w:proofErr w:type="gramEnd"/>
      <w:r>
        <w:t xml:space="preserve"> охраны труда, </w:t>
      </w:r>
      <w:r>
        <w:rPr>
          <w:rStyle w:val="21"/>
        </w:rPr>
        <w:t>в мае 2018 г.</w:t>
      </w:r>
      <w:r>
        <w:t xml:space="preserve"> (следовательно, ООО «НПЦ «Сириус» до мая 2018 г. не имел права проводить обучение, а работники указанных организаций считаются не прошедшими обучение и не имеют права входить в состав внутрифирменной комиссии по проверке знаний требований охраны труда).</w:t>
      </w:r>
    </w:p>
    <w:p w:rsidR="008920D4" w:rsidRDefault="008920D4" w:rsidP="008920D4">
      <w:pPr>
        <w:pStyle w:val="5"/>
        <w:shd w:val="clear" w:color="auto" w:fill="auto"/>
        <w:spacing w:before="0" w:after="0" w:line="322" w:lineRule="exact"/>
        <w:ind w:left="20" w:right="20" w:firstLine="700"/>
      </w:pPr>
      <w:proofErr w:type="gramStart"/>
      <w:r>
        <w:t>В МУП «</w:t>
      </w:r>
      <w:proofErr w:type="spellStart"/>
      <w:r>
        <w:t>Орошаемское</w:t>
      </w:r>
      <w:proofErr w:type="spellEnd"/>
      <w:r>
        <w:t xml:space="preserve"> РМПО ЖКХ» (</w:t>
      </w:r>
      <w:proofErr w:type="spellStart"/>
      <w:r>
        <w:t>Дергачевский</w:t>
      </w:r>
      <w:proofErr w:type="spellEnd"/>
      <w:r>
        <w:t xml:space="preserve"> район) срок действия обучения по охране труда (протокол от 05.07.2015) директора и 1 члена комиссии по проверке знаний требований охраны труда истек на момент издания приказа по предприятию от 09.01.2019 (следовательно, на момент издания приказа работники </w:t>
      </w:r>
      <w:r>
        <w:lastRenderedPageBreak/>
        <w:t>не имели права входить в состав данной комиссии), срок действия обучения по охране труда специалиста по охране труда</w:t>
      </w:r>
      <w:proofErr w:type="gramEnd"/>
      <w:r>
        <w:t xml:space="preserve"> истёк 20.02.2020.</w:t>
      </w:r>
    </w:p>
    <w:p w:rsidR="008920D4" w:rsidRDefault="008920D4" w:rsidP="008920D4">
      <w:pPr>
        <w:pStyle w:val="40"/>
        <w:shd w:val="clear" w:color="auto" w:fill="auto"/>
        <w:spacing w:before="0" w:after="0" w:line="322" w:lineRule="exact"/>
        <w:ind w:left="20" w:right="20" w:firstLine="700"/>
        <w:jc w:val="both"/>
      </w:pPr>
      <w:r>
        <w:rPr>
          <w:rStyle w:val="41"/>
        </w:rPr>
        <w:t>3. В ряде случаев выявлены</w:t>
      </w:r>
      <w:r>
        <w:t xml:space="preserve"> нарушения по различным направлениям охраны труда.</w:t>
      </w:r>
    </w:p>
    <w:p w:rsidR="008920D4" w:rsidRDefault="008920D4" w:rsidP="008920D4">
      <w:pPr>
        <w:pStyle w:val="5"/>
        <w:shd w:val="clear" w:color="auto" w:fill="auto"/>
        <w:spacing w:before="0" w:after="0" w:line="322" w:lineRule="exact"/>
        <w:ind w:left="20" w:right="20" w:firstLine="700"/>
      </w:pPr>
      <w:proofErr w:type="gramStart"/>
      <w:r>
        <w:t xml:space="preserve">В МУП «Петровское ЖКХ» не все работники ознакомлены с результатами </w:t>
      </w:r>
      <w:proofErr w:type="spellStart"/>
      <w:r>
        <w:t>спецоценки</w:t>
      </w:r>
      <w:proofErr w:type="spellEnd"/>
      <w:r>
        <w:t xml:space="preserve">; в нарушение требований ст. 57 ТК РФ в трудовых договорах отсутствуют сведения об условиях труда и компенсациях в соответствии с присвоенными классами условий труда по результатам </w:t>
      </w:r>
      <w:proofErr w:type="spellStart"/>
      <w:r>
        <w:t>спецоценки</w:t>
      </w:r>
      <w:proofErr w:type="spellEnd"/>
      <w:r>
        <w:t>; в журнале регистрации несчастных случаев отсутствует столбец «Индивидуальный номер рабочего места» (постановление Минтруда России от 24.10.2002 № 73);</w:t>
      </w:r>
      <w:proofErr w:type="gramEnd"/>
      <w:r>
        <w:t xml:space="preserve"> используются личные карточки учета выдачи </w:t>
      </w:r>
      <w:proofErr w:type="gramStart"/>
      <w:r>
        <w:t>СИЗ</w:t>
      </w:r>
      <w:proofErr w:type="gramEnd"/>
      <w:r>
        <w:t xml:space="preserve"> недействующей формы.</w:t>
      </w:r>
    </w:p>
    <w:p w:rsidR="008920D4" w:rsidRDefault="008920D4" w:rsidP="008920D4">
      <w:pPr>
        <w:pStyle w:val="5"/>
        <w:shd w:val="clear" w:color="auto" w:fill="auto"/>
        <w:spacing w:before="0" w:after="0" w:line="322" w:lineRule="exact"/>
        <w:ind w:left="20" w:right="20" w:firstLine="700"/>
      </w:pPr>
      <w:r>
        <w:t>В трудовом договоре ООО «</w:t>
      </w:r>
      <w:proofErr w:type="spellStart"/>
      <w:r>
        <w:t>Липовское</w:t>
      </w:r>
      <w:proofErr w:type="spellEnd"/>
      <w:r>
        <w:t>» (</w:t>
      </w:r>
      <w:proofErr w:type="spellStart"/>
      <w:r>
        <w:t>Энгельсский</w:t>
      </w:r>
      <w:proofErr w:type="spellEnd"/>
      <w:r>
        <w:t xml:space="preserve"> район) от 23.08.2018 №14 отсутствуют сведения об условиях труда на рабочем месте (вопреки требованиям ст. 57 ТК РФ).</w:t>
      </w:r>
    </w:p>
    <w:p w:rsidR="008920D4" w:rsidRDefault="008920D4" w:rsidP="008920D4">
      <w:pPr>
        <w:pStyle w:val="5"/>
        <w:shd w:val="clear" w:color="auto" w:fill="auto"/>
        <w:spacing w:before="0" w:after="0" w:line="322" w:lineRule="exact"/>
        <w:ind w:left="20" w:right="20" w:firstLine="700"/>
      </w:pPr>
      <w:proofErr w:type="gramStart"/>
      <w:r>
        <w:t>При численности работников ООО «</w:t>
      </w:r>
      <w:proofErr w:type="spellStart"/>
      <w:r>
        <w:t>Саратовэлектросетьремонт</w:t>
      </w:r>
      <w:proofErr w:type="spellEnd"/>
      <w:r>
        <w:t xml:space="preserve">» 93 чел. и отсутствии в перечне профессий должности ведущего инженера по охране труда обязанности ведущего инженера по охране труда возложены на ведущего инженера производственно-технического отдела (ст. 217 ТК РФ </w:t>
      </w:r>
      <w:r>
        <w:rPr>
          <w:rStyle w:val="12"/>
          <w:sz w:val="25"/>
          <w:szCs w:val="25"/>
        </w:rPr>
        <w:t xml:space="preserve">допускает осуществление функций штатного специалиста по охране труда </w:t>
      </w:r>
      <w:r>
        <w:t>другим работником лишь при численности не более 50 чел.).</w:t>
      </w:r>
      <w:proofErr w:type="gramEnd"/>
    </w:p>
    <w:p w:rsidR="008920D4" w:rsidRDefault="008920D4" w:rsidP="008920D4">
      <w:pPr>
        <w:pStyle w:val="5"/>
        <w:shd w:val="clear" w:color="auto" w:fill="auto"/>
        <w:spacing w:before="0" w:after="45" w:line="302" w:lineRule="exact"/>
        <w:ind w:left="20" w:right="20" w:firstLine="700"/>
      </w:pPr>
      <w:r>
        <w:t>В должностной инструкции специалиста по охране труд</w:t>
      </w:r>
      <w:proofErr w:type="gramStart"/>
      <w:r>
        <w:t>а ООО</w:t>
      </w:r>
      <w:proofErr w:type="gramEnd"/>
      <w:r>
        <w:t xml:space="preserve"> </w:t>
      </w:r>
      <w:proofErr w:type="spellStart"/>
      <w:r>
        <w:t>ПпС</w:t>
      </w:r>
      <w:proofErr w:type="spellEnd"/>
      <w:r>
        <w:t xml:space="preserve"> «</w:t>
      </w:r>
      <w:proofErr w:type="spellStart"/>
      <w:r>
        <w:t>Лесстр</w:t>
      </w:r>
      <w:proofErr w:type="spellEnd"/>
      <w:r>
        <w:t>», утв. в 2018 г., упоминается аттестация рабочих мест по условиям труда и сертификация работ по охране труда, а также подчинение данного специалиста начальнику службы охраны труда, хотя последняя профессия</w:t>
      </w:r>
    </w:p>
    <w:p w:rsidR="008920D4" w:rsidRDefault="008920D4" w:rsidP="008920D4">
      <w:pPr>
        <w:pStyle w:val="5"/>
        <w:shd w:val="clear" w:color="auto" w:fill="auto"/>
        <w:spacing w:before="0" w:after="0" w:line="322" w:lineRule="exact"/>
        <w:ind w:left="20" w:firstLine="0"/>
        <w:jc w:val="left"/>
      </w:pPr>
      <w:r>
        <w:t>отсутствует в штатном расписании организации.</w:t>
      </w:r>
    </w:p>
    <w:p w:rsidR="008920D4" w:rsidRDefault="008920D4" w:rsidP="008920D4">
      <w:pPr>
        <w:pStyle w:val="5"/>
        <w:shd w:val="clear" w:color="auto" w:fill="auto"/>
        <w:spacing w:before="0" w:after="0" w:line="322" w:lineRule="exact"/>
        <w:ind w:left="20" w:right="20" w:firstLine="700"/>
      </w:pPr>
      <w:r>
        <w:t>Перечень рабочих мест, подлежащих аттестации по условиям труда, утверждён руководителем МУП «</w:t>
      </w:r>
      <w:proofErr w:type="spellStart"/>
      <w:r>
        <w:t>Орошаемское</w:t>
      </w:r>
      <w:proofErr w:type="spellEnd"/>
      <w:r>
        <w:t xml:space="preserve"> РМПО ЖКХ» 28.03.2014, (с 01.01.2014 проведение аттестации отменено), иные документы по аттестации (проведен</w:t>
      </w:r>
      <w:proofErr w:type="gramStart"/>
      <w:r>
        <w:t>а ООО</w:t>
      </w:r>
      <w:proofErr w:type="gramEnd"/>
      <w:r>
        <w:t xml:space="preserve"> «Центр качества», Тамбовская обл.) подписаны тогда же. В плане мероприятий по итогам аттестации от 28.03.2014 не заполнены 5 граф из 8, что свидетельствует о формальной разработке данного плана и о его невыполнении.</w:t>
      </w:r>
    </w:p>
    <w:p w:rsidR="008920D4" w:rsidRDefault="008920D4" w:rsidP="008920D4">
      <w:pPr>
        <w:pStyle w:val="5"/>
        <w:shd w:val="clear" w:color="auto" w:fill="auto"/>
        <w:spacing w:before="0" w:after="0" w:line="322" w:lineRule="exact"/>
        <w:ind w:left="20" w:right="20" w:firstLine="700"/>
      </w:pPr>
      <w:r>
        <w:t xml:space="preserve">Не полностью </w:t>
      </w:r>
      <w:proofErr w:type="gramStart"/>
      <w:r>
        <w:t>проведена</w:t>
      </w:r>
      <w:proofErr w:type="gramEnd"/>
      <w:r>
        <w:t xml:space="preserve"> </w:t>
      </w:r>
      <w:proofErr w:type="spellStart"/>
      <w:r>
        <w:t>спецоценка</w:t>
      </w:r>
      <w:proofErr w:type="spellEnd"/>
      <w:r>
        <w:t xml:space="preserve"> по состоянию на 01.01.2020 в филиале ООО «</w:t>
      </w:r>
      <w:proofErr w:type="spellStart"/>
      <w:r>
        <w:t>Ситиматик</w:t>
      </w:r>
      <w:proofErr w:type="spellEnd"/>
      <w:r>
        <w:t>» в г. Саратове (197 из 641 рабочего места - 31%) и в АО «Саратовское речное транспортное предприятие» (345 из 371 рабочего места - 93%).</w:t>
      </w:r>
    </w:p>
    <w:p w:rsidR="008920D4" w:rsidRDefault="008920D4" w:rsidP="008920D4">
      <w:pPr>
        <w:pStyle w:val="5"/>
        <w:shd w:val="clear" w:color="auto" w:fill="auto"/>
        <w:spacing w:before="0" w:after="0" w:line="322" w:lineRule="exact"/>
        <w:ind w:left="20" w:right="20" w:firstLine="700"/>
      </w:pPr>
      <w:r>
        <w:t xml:space="preserve">В информации ИП главы КФХ </w:t>
      </w:r>
      <w:proofErr w:type="spellStart"/>
      <w:r>
        <w:t>Мелёшина</w:t>
      </w:r>
      <w:proofErr w:type="spellEnd"/>
      <w:r>
        <w:t xml:space="preserve"> С.В. указано, что по итогам </w:t>
      </w:r>
      <w:proofErr w:type="spellStart"/>
      <w:r>
        <w:t>спецоценки</w:t>
      </w:r>
      <w:proofErr w:type="spellEnd"/>
      <w:r>
        <w:t xml:space="preserve"> улучшены условия труда на 10 рабочих местах, однако в перечне рекомендуемых мероприятий по улучшению условий труда отсутствуют сроки выполнения, структурные подразделения, привлекаемые для выполнения, и отметки о выполнении мероприятий.</w:t>
      </w:r>
    </w:p>
    <w:p w:rsidR="008920D4" w:rsidRDefault="008920D4" w:rsidP="008920D4">
      <w:pPr>
        <w:pStyle w:val="5"/>
        <w:shd w:val="clear" w:color="auto" w:fill="auto"/>
        <w:spacing w:before="0" w:after="0" w:line="322" w:lineRule="exact"/>
        <w:ind w:left="20" w:right="20" w:firstLine="700"/>
      </w:pPr>
      <w:r>
        <w:t xml:space="preserve">Перечень ежегодно реализуемых мероприятий по улучшению условий и охраны труда и снижению уровней профессиональных рисков, утв. приказом ООО «ЖБК-8» от 09.01.2019 № 13-ПР, содержит ссылку на приказ </w:t>
      </w:r>
      <w:proofErr w:type="spellStart"/>
      <w:r>
        <w:t>Минздравсоцразвития</w:t>
      </w:r>
      <w:proofErr w:type="spellEnd"/>
      <w:r>
        <w:t xml:space="preserve"> России от 26.04.2011 № 342н (утратил силу в связи с изданием приказа Минтруда России от 20.02.2014 № 103н).</w:t>
      </w:r>
    </w:p>
    <w:p w:rsidR="008920D4" w:rsidRDefault="008920D4" w:rsidP="008920D4">
      <w:pPr>
        <w:pStyle w:val="5"/>
        <w:shd w:val="clear" w:color="auto" w:fill="auto"/>
        <w:spacing w:before="0" w:after="0" w:line="322" w:lineRule="exact"/>
        <w:ind w:left="20" w:right="20" w:firstLine="700"/>
      </w:pPr>
      <w:r>
        <w:lastRenderedPageBreak/>
        <w:t>В АО «ЕПК Саратов», АО «</w:t>
      </w:r>
      <w:proofErr w:type="spellStart"/>
      <w:r>
        <w:t>БалаковоВолгоэнергомонтаж</w:t>
      </w:r>
      <w:proofErr w:type="spellEnd"/>
      <w:r>
        <w:t xml:space="preserve">» </w:t>
      </w:r>
      <w:proofErr w:type="gramStart"/>
      <w:r>
        <w:t>используются личные карточки учета выдачи СИЗ</w:t>
      </w:r>
      <w:proofErr w:type="gramEnd"/>
      <w:r>
        <w:t xml:space="preserve"> недействующей формы.</w:t>
      </w:r>
    </w:p>
    <w:p w:rsidR="008920D4" w:rsidRDefault="008920D4" w:rsidP="008920D4">
      <w:pPr>
        <w:pStyle w:val="5"/>
        <w:shd w:val="clear" w:color="auto" w:fill="auto"/>
        <w:spacing w:before="0" w:after="0" w:line="322" w:lineRule="exact"/>
        <w:ind w:left="20" w:right="20" w:firstLine="700"/>
      </w:pPr>
      <w:r>
        <w:t>Таким образом, недостатки, выявленные в локальных нормативных актах, прежде всего в СУОТ, свидетельствуют о формальном, шаблонном подходе к разработке процедур и методов профилактики травм и заболеваний на рабочих местах. Подобный подход приводит к нарушениям в системной работе по управлению охраной труда, мешает устранению предпосылок производственного травматизма и профессиональных заболеваний.</w:t>
      </w:r>
    </w:p>
    <w:p w:rsidR="008920D4" w:rsidRDefault="008920D4" w:rsidP="008920D4">
      <w:pPr>
        <w:pStyle w:val="5"/>
        <w:shd w:val="clear" w:color="auto" w:fill="auto"/>
        <w:spacing w:before="0" w:after="0" w:line="322" w:lineRule="exact"/>
        <w:ind w:left="20" w:right="20" w:firstLine="700"/>
      </w:pPr>
      <w:r>
        <w:t>Анализ, проведённый Федерацией профсоюзных организаций Саратовской области, также показал, что практически во всех хозяйствующих субъектах, допустивших случаи тяжелого травматизма и травматизма со смертельным исходом в 2019 г., не работает должным образом СУОТ. Как правило, работа в этом направлении ограничивается разработкой либо элементарным техническим копированием типового положения и утверждением руководителем положения о СУОТ без его дальнейшего практического использования. В единичных случаях определены риски на рабочих местах, отсутствует их количественная оценка.</w:t>
      </w:r>
    </w:p>
    <w:p w:rsidR="008920D4" w:rsidRDefault="008920D4" w:rsidP="008920D4">
      <w:pPr>
        <w:pStyle w:val="5"/>
        <w:shd w:val="clear" w:color="auto" w:fill="auto"/>
        <w:spacing w:before="0" w:after="0" w:line="322" w:lineRule="exact"/>
        <w:ind w:left="20" w:right="20" w:firstLine="700"/>
      </w:pPr>
      <w:proofErr w:type="gramStart"/>
      <w:r>
        <w:t xml:space="preserve">Низкий уровень затрат на охрану труда в расчете на 1 работающего (менее 4 тыс. руб. при </w:t>
      </w:r>
      <w:proofErr w:type="spellStart"/>
      <w:r>
        <w:t>среднеобластном</w:t>
      </w:r>
      <w:proofErr w:type="spellEnd"/>
      <w:r>
        <w:t xml:space="preserve"> показателе 13 тыс. руб. в 2018 г.) отмечался в ООО «</w:t>
      </w:r>
      <w:proofErr w:type="spellStart"/>
      <w:r>
        <w:t>Студенецкое</w:t>
      </w:r>
      <w:proofErr w:type="spellEnd"/>
      <w:r>
        <w:t>» (3270 руб. в 2018 г., 3132 руб. в 2019 г.), МУГТП «</w:t>
      </w:r>
      <w:proofErr w:type="spellStart"/>
      <w:r>
        <w:t>Саратовгорэлектротранс</w:t>
      </w:r>
      <w:proofErr w:type="spellEnd"/>
      <w:r>
        <w:t xml:space="preserve">» (3426 руб. в 2018 г., 2585 руб. в 2019 г.), </w:t>
      </w:r>
      <w:r>
        <w:rPr>
          <w:rStyle w:val="12"/>
        </w:rPr>
        <w:t>ГАУК «Саратовский академический театр оперы и балета»</w:t>
      </w:r>
      <w:r>
        <w:t xml:space="preserve"> (361</w:t>
      </w:r>
      <w:r>
        <w:rPr>
          <w:rStyle w:val="12"/>
        </w:rPr>
        <w:t xml:space="preserve"> руб.</w:t>
      </w:r>
      <w:r>
        <w:t xml:space="preserve"> в</w:t>
      </w:r>
      <w:proofErr w:type="gramEnd"/>
      <w:r>
        <w:t xml:space="preserve"> </w:t>
      </w:r>
      <w:proofErr w:type="gramStart"/>
      <w:r>
        <w:t>2019 г.), ГАУК «Саратовский академический театр юного зрителя им. Ю.П. Киселева» (171 руб. в 2018 г., 978 руб. в 2019 г.), МУП «</w:t>
      </w:r>
      <w:proofErr w:type="spellStart"/>
      <w:r>
        <w:t>Орошаемское</w:t>
      </w:r>
      <w:proofErr w:type="spellEnd"/>
      <w:r>
        <w:t xml:space="preserve"> РМПО ЖКХ» (194 руб. в 2018 г., 458 руб. в 2019 г.).</w:t>
      </w:r>
      <w:proofErr w:type="gramEnd"/>
    </w:p>
    <w:p w:rsidR="008920D4" w:rsidRDefault="008920D4" w:rsidP="008920D4">
      <w:pPr>
        <w:pStyle w:val="5"/>
        <w:shd w:val="clear" w:color="auto" w:fill="auto"/>
        <w:spacing w:before="0" w:after="0" w:line="322" w:lineRule="exact"/>
        <w:ind w:left="20" w:right="20" w:firstLine="700"/>
      </w:pPr>
      <w:r>
        <w:t xml:space="preserve">Управление </w:t>
      </w:r>
      <w:proofErr w:type="spellStart"/>
      <w:r>
        <w:t>Роспотребнадзора</w:t>
      </w:r>
      <w:proofErr w:type="spellEnd"/>
      <w:r>
        <w:t xml:space="preserve"> по Саратовской области в ходе проведённых проверок выявило следующие нарушения в хозяйствующих субъектах, допустивших случаи тяжелого травматизма и травматизма со смертельным исходом в 2019 г.:</w:t>
      </w:r>
    </w:p>
    <w:p w:rsidR="008920D4" w:rsidRDefault="008920D4" w:rsidP="008920D4">
      <w:pPr>
        <w:pStyle w:val="5"/>
        <w:shd w:val="clear" w:color="auto" w:fill="auto"/>
        <w:spacing w:before="0" w:after="0" w:line="322" w:lineRule="exact"/>
        <w:ind w:left="20" w:right="20" w:firstLine="700"/>
      </w:pPr>
      <w:r>
        <w:t>на рабочем месте тракторист</w:t>
      </w:r>
      <w:proofErr w:type="gramStart"/>
      <w:r>
        <w:t>а ООО</w:t>
      </w:r>
      <w:proofErr w:type="gramEnd"/>
      <w:r>
        <w:t xml:space="preserve"> «</w:t>
      </w:r>
      <w:proofErr w:type="spellStart"/>
      <w:r>
        <w:t>Липовское</w:t>
      </w:r>
      <w:proofErr w:type="spellEnd"/>
      <w:r>
        <w:t>» зарегистрировано превышение уровня шума. Юридическое лицо получило предупреждение;</w:t>
      </w:r>
    </w:p>
    <w:p w:rsidR="008920D4" w:rsidRDefault="008920D4" w:rsidP="008920D4">
      <w:pPr>
        <w:pStyle w:val="5"/>
        <w:shd w:val="clear" w:color="auto" w:fill="auto"/>
        <w:spacing w:before="0" w:after="0" w:line="322" w:lineRule="exact"/>
        <w:ind w:left="20" w:right="20" w:firstLine="700"/>
      </w:pPr>
      <w:r>
        <w:t>программа производственного контроля ООО «Король диванов» требует корректировки и дополнения, лабораторно-инструментальные исследования в рамках выполнения программы производственного контроля в 2018 - 2019 гг. проводились не в полном объеме. За выявленные нарушения на юридическое лицо наложен штраф на сумму 10000 руб.;</w:t>
      </w:r>
    </w:p>
    <w:p w:rsidR="008920D4" w:rsidRDefault="008920D4" w:rsidP="008920D4">
      <w:pPr>
        <w:pStyle w:val="5"/>
        <w:shd w:val="clear" w:color="auto" w:fill="auto"/>
        <w:spacing w:before="0" w:after="0" w:line="322" w:lineRule="exact"/>
        <w:ind w:left="20" w:firstLine="700"/>
      </w:pPr>
      <w:r>
        <w:t>ООО «</w:t>
      </w:r>
      <w:proofErr w:type="spellStart"/>
      <w:r>
        <w:t>ИнтегралТрансЛогистик</w:t>
      </w:r>
      <w:proofErr w:type="spellEnd"/>
      <w:r>
        <w:t>» (</w:t>
      </w:r>
      <w:proofErr w:type="spellStart"/>
      <w:r>
        <w:t>Балаковский</w:t>
      </w:r>
      <w:proofErr w:type="spellEnd"/>
      <w:r>
        <w:t xml:space="preserve"> район) не выполнило предписание об устранении нарушений законодательства (не проведен периодический медосмотр работников, контактирующих с вредными производственными факторами). Наложен штраф на сумму 10000 руб.;</w:t>
      </w:r>
    </w:p>
    <w:p w:rsidR="008920D4" w:rsidRDefault="008920D4" w:rsidP="008920D4">
      <w:pPr>
        <w:pStyle w:val="5"/>
        <w:shd w:val="clear" w:color="auto" w:fill="auto"/>
        <w:spacing w:before="0" w:after="0" w:line="322" w:lineRule="exact"/>
        <w:ind w:left="20" w:right="20" w:firstLine="700"/>
      </w:pPr>
      <w:r>
        <w:t>ООО «ЖБК-8» не осуществляет производственный лабораторн</w:t>
      </w:r>
      <w:proofErr w:type="gramStart"/>
      <w:r>
        <w:t>о-</w:t>
      </w:r>
      <w:proofErr w:type="gramEnd"/>
      <w:r>
        <w:t xml:space="preserve"> инструментальный контроль, отсутствует местная вытяжная вентиляция на рабочем месте сварщика арматурных сеток и каркасов, не оборудовано помещение для обогрева работающих, отсутствуют аптечки на производственных участках, уровни шума и параметры микроклимата на рабочих местах формовщика формовочного участка и моториста бетоносмесительной установки не </w:t>
      </w:r>
      <w:r>
        <w:lastRenderedPageBreak/>
        <w:t>соответствуют нормативам. За выявленные нарушения наложено 3 штрафа на общую сумму 11000 руб.</w:t>
      </w:r>
    </w:p>
    <w:p w:rsidR="008920D4" w:rsidRDefault="008920D4" w:rsidP="008920D4">
      <w:pPr>
        <w:pStyle w:val="5"/>
        <w:shd w:val="clear" w:color="auto" w:fill="auto"/>
        <w:spacing w:before="0" w:after="0" w:line="322" w:lineRule="exact"/>
        <w:ind w:left="20" w:right="20" w:firstLine="700"/>
      </w:pPr>
      <w:r>
        <w:t xml:space="preserve">В результате проверок хозяйствующих субъектов, допустивших случаи тяжелого травматизма и травматизма со смертельным исходом в 2019 г., Государственной инспекцией труда в Саратовской области в ряде случаев выявлены нарушения, большинство из которых касается </w:t>
      </w:r>
      <w:proofErr w:type="gramStart"/>
      <w:r>
        <w:t>обучения по охране</w:t>
      </w:r>
      <w:proofErr w:type="gramEnd"/>
      <w:r>
        <w:t xml:space="preserve"> труда, проведения медицинских осмотров, обеспечения работников средствами индивидуальной и коллективной защиты, проведения оценки условий труда. Кроме того, выявлены нарушения правил охраны труда в сельском хозяйстве (СХПК «Штурм»), на автомобильном транспорте (ООО «</w:t>
      </w:r>
      <w:proofErr w:type="spellStart"/>
      <w:r>
        <w:t>ИнтегралТрансЛогистик</w:t>
      </w:r>
      <w:proofErr w:type="spellEnd"/>
      <w:r>
        <w:t>» и Калининский филиал ФГБУ «Управление «</w:t>
      </w:r>
      <w:proofErr w:type="spellStart"/>
      <w:r>
        <w:t>Саратовмелиоводхоз</w:t>
      </w:r>
      <w:proofErr w:type="spellEnd"/>
      <w:r>
        <w:t>»), при эксплуатации электроустановок (ООО «Микротест Плюс»).</w:t>
      </w:r>
    </w:p>
    <w:p w:rsidR="008920D4" w:rsidRDefault="008920D4" w:rsidP="008920D4">
      <w:pPr>
        <w:framePr w:w="2947" w:h="1056" w:wrap="around" w:vAnchor="text" w:hAnchor="margin" w:x="3704" w:y="2291"/>
        <w:jc w:val="both"/>
        <w:rPr>
          <w:sz w:val="2"/>
          <w:szCs w:val="2"/>
        </w:rPr>
      </w:pPr>
    </w:p>
    <w:p w:rsidR="008920D4" w:rsidRDefault="008920D4" w:rsidP="008920D4">
      <w:pPr>
        <w:pStyle w:val="a5"/>
        <w:framePr w:w="3322" w:h="266" w:wrap="around" w:vAnchor="text" w:hAnchor="margin" w:x="-30" w:y="2904"/>
        <w:shd w:val="clear" w:color="auto" w:fill="auto"/>
        <w:spacing w:line="260" w:lineRule="exact"/>
        <w:jc w:val="both"/>
        <w:rPr>
          <w:rFonts w:hint="eastAsia"/>
        </w:rPr>
      </w:pPr>
    </w:p>
    <w:p w:rsidR="008920D4" w:rsidRDefault="008920D4" w:rsidP="008920D4">
      <w:pPr>
        <w:pStyle w:val="51"/>
        <w:framePr w:h="370" w:wrap="notBeside" w:vAnchor="text" w:hAnchor="margin" w:x="-21" w:y="2489"/>
        <w:shd w:val="clear" w:color="auto" w:fill="auto"/>
        <w:spacing w:line="370" w:lineRule="exact"/>
        <w:jc w:val="both"/>
      </w:pPr>
    </w:p>
    <w:p w:rsidR="008920D4" w:rsidRDefault="008920D4" w:rsidP="008920D4">
      <w:pPr>
        <w:pStyle w:val="40"/>
        <w:framePr w:h="270" w:wrap="notBeside" w:vAnchor="text" w:hAnchor="margin" w:x="7251" w:y="2908"/>
        <w:shd w:val="clear" w:color="auto" w:fill="auto"/>
        <w:spacing w:before="0" w:after="0" w:line="260" w:lineRule="exact"/>
        <w:jc w:val="both"/>
      </w:pPr>
    </w:p>
    <w:p w:rsidR="002E0906" w:rsidRDefault="008920D4" w:rsidP="008920D4">
      <w:pPr>
        <w:ind w:firstLine="708"/>
        <w:jc w:val="both"/>
      </w:pPr>
      <w:r w:rsidRPr="008920D4">
        <w:rPr>
          <w:rFonts w:ascii="Times New Roman" w:hAnsi="Times New Roman" w:cs="Times New Roman"/>
          <w:sz w:val="26"/>
          <w:szCs w:val="26"/>
        </w:rPr>
        <w:t>Деятельность МУПП «</w:t>
      </w:r>
      <w:proofErr w:type="spellStart"/>
      <w:r w:rsidRPr="008920D4">
        <w:rPr>
          <w:rFonts w:ascii="Times New Roman" w:hAnsi="Times New Roman" w:cs="Times New Roman"/>
          <w:sz w:val="26"/>
          <w:szCs w:val="26"/>
        </w:rPr>
        <w:t>Саратовгорэлектротранс</w:t>
      </w:r>
      <w:proofErr w:type="spellEnd"/>
      <w:r w:rsidRPr="008920D4">
        <w:rPr>
          <w:rFonts w:ascii="Times New Roman" w:hAnsi="Times New Roman" w:cs="Times New Roman"/>
          <w:sz w:val="26"/>
          <w:szCs w:val="26"/>
        </w:rPr>
        <w:t>», АО «Балаков</w:t>
      </w:r>
      <w:proofErr w:type="gramStart"/>
      <w:r w:rsidRPr="008920D4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8920D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920D4">
        <w:rPr>
          <w:rFonts w:ascii="Times New Roman" w:hAnsi="Times New Roman" w:cs="Times New Roman"/>
          <w:sz w:val="26"/>
          <w:szCs w:val="26"/>
        </w:rPr>
        <w:t>Центролит</w:t>
      </w:r>
      <w:proofErr w:type="spellEnd"/>
      <w:r w:rsidRPr="008920D4">
        <w:rPr>
          <w:rFonts w:ascii="Times New Roman" w:hAnsi="Times New Roman" w:cs="Times New Roman"/>
          <w:sz w:val="26"/>
          <w:szCs w:val="26"/>
        </w:rPr>
        <w:t>», ООО «Король Диванов», ПАО «</w:t>
      </w:r>
      <w:proofErr w:type="spellStart"/>
      <w:r w:rsidRPr="008920D4">
        <w:rPr>
          <w:rFonts w:ascii="Times New Roman" w:hAnsi="Times New Roman" w:cs="Times New Roman"/>
          <w:sz w:val="26"/>
          <w:szCs w:val="26"/>
        </w:rPr>
        <w:t>Балаковорезинотехника</w:t>
      </w:r>
      <w:proofErr w:type="spellEnd"/>
      <w:r w:rsidRPr="008920D4">
        <w:rPr>
          <w:rFonts w:ascii="Times New Roman" w:hAnsi="Times New Roman" w:cs="Times New Roman"/>
          <w:sz w:val="26"/>
          <w:szCs w:val="26"/>
        </w:rPr>
        <w:t>», ООО «</w:t>
      </w:r>
      <w:proofErr w:type="spellStart"/>
      <w:r w:rsidRPr="008920D4">
        <w:rPr>
          <w:rFonts w:ascii="Times New Roman" w:hAnsi="Times New Roman" w:cs="Times New Roman"/>
          <w:sz w:val="26"/>
          <w:szCs w:val="26"/>
        </w:rPr>
        <w:t>Полимерзапчасть</w:t>
      </w:r>
      <w:proofErr w:type="spellEnd"/>
      <w:r w:rsidRPr="008920D4">
        <w:rPr>
          <w:rFonts w:ascii="Times New Roman" w:hAnsi="Times New Roman" w:cs="Times New Roman"/>
          <w:sz w:val="26"/>
          <w:szCs w:val="26"/>
        </w:rPr>
        <w:t xml:space="preserve">» 26.06.2019 отнесена </w:t>
      </w:r>
      <w:proofErr w:type="spellStart"/>
      <w:r w:rsidRPr="008920D4">
        <w:rPr>
          <w:rFonts w:ascii="Times New Roman" w:hAnsi="Times New Roman" w:cs="Times New Roman"/>
          <w:sz w:val="26"/>
          <w:szCs w:val="26"/>
        </w:rPr>
        <w:t>Рострудом</w:t>
      </w:r>
      <w:proofErr w:type="spellEnd"/>
      <w:r w:rsidRPr="008920D4">
        <w:rPr>
          <w:rFonts w:ascii="Times New Roman" w:hAnsi="Times New Roman" w:cs="Times New Roman"/>
          <w:sz w:val="26"/>
          <w:szCs w:val="26"/>
        </w:rPr>
        <w:t xml:space="preserve"> к категории высокого риска причинения вреда охраняемым законом ценностям в сфере труда</w:t>
      </w:r>
      <w:r>
        <w:rPr>
          <w:rFonts w:hint="eastAsia"/>
        </w:rPr>
        <w:t>.</w:t>
      </w:r>
    </w:p>
    <w:sectPr w:rsidR="002E0906" w:rsidSect="002E0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20D4"/>
    <w:rsid w:val="002E0906"/>
    <w:rsid w:val="008920D4"/>
    <w:rsid w:val="00DE0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0D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locked/>
    <w:rsid w:val="008920D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3"/>
    <w:rsid w:val="008920D4"/>
    <w:pPr>
      <w:shd w:val="clear" w:color="auto" w:fill="FFFFFF"/>
      <w:spacing w:before="300" w:after="300" w:line="336" w:lineRule="exact"/>
      <w:ind w:hanging="360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character" w:customStyle="1" w:styleId="4">
    <w:name w:val="Основной текст (4)_"/>
    <w:basedOn w:val="a0"/>
    <w:link w:val="40"/>
    <w:locked/>
    <w:rsid w:val="008920D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920D4"/>
    <w:pPr>
      <w:shd w:val="clear" w:color="auto" w:fill="FFFFFF"/>
      <w:spacing w:before="1560" w:after="300" w:line="35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character" w:customStyle="1" w:styleId="a4">
    <w:name w:val="Подпись к картинке_"/>
    <w:basedOn w:val="a0"/>
    <w:link w:val="a5"/>
    <w:locked/>
    <w:rsid w:val="008920D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5">
    <w:name w:val="Подпись к картинке"/>
    <w:basedOn w:val="a"/>
    <w:link w:val="a4"/>
    <w:rsid w:val="008920D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character" w:customStyle="1" w:styleId="50">
    <w:name w:val="Основной текст (5)_"/>
    <w:basedOn w:val="a0"/>
    <w:link w:val="51"/>
    <w:locked/>
    <w:rsid w:val="008920D4"/>
    <w:rPr>
      <w:rFonts w:ascii="Times New Roman" w:eastAsia="Times New Roman" w:hAnsi="Times New Roman" w:cs="Times New Roman"/>
      <w:w w:val="70"/>
      <w:sz w:val="37"/>
      <w:szCs w:val="37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8920D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w w:val="70"/>
      <w:sz w:val="37"/>
      <w:szCs w:val="37"/>
      <w:lang w:eastAsia="en-US"/>
    </w:rPr>
  </w:style>
  <w:style w:type="character" w:customStyle="1" w:styleId="3">
    <w:name w:val="Подпись к картинке (3)_"/>
    <w:basedOn w:val="a0"/>
    <w:link w:val="30"/>
    <w:locked/>
    <w:rsid w:val="008920D4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30">
    <w:name w:val="Подпись к картинке (3)"/>
    <w:basedOn w:val="a"/>
    <w:link w:val="3"/>
    <w:rsid w:val="008920D4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color w:val="auto"/>
      <w:sz w:val="17"/>
      <w:szCs w:val="17"/>
      <w:lang w:eastAsia="en-US"/>
    </w:rPr>
  </w:style>
  <w:style w:type="character" w:customStyle="1" w:styleId="2">
    <w:name w:val="Заголовок №2_"/>
    <w:basedOn w:val="a0"/>
    <w:link w:val="20"/>
    <w:locked/>
    <w:rsid w:val="008920D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8920D4"/>
    <w:pPr>
      <w:shd w:val="clear" w:color="auto" w:fill="FFFFFF"/>
      <w:spacing w:after="120" w:line="0" w:lineRule="atLeast"/>
      <w:jc w:val="both"/>
      <w:outlineLvl w:val="1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12">
    <w:name w:val="Основной текст + 12"/>
    <w:aliases w:val="5 pt"/>
    <w:basedOn w:val="a3"/>
    <w:rsid w:val="008920D4"/>
    <w:rPr>
      <w:sz w:val="27"/>
      <w:szCs w:val="27"/>
    </w:rPr>
  </w:style>
  <w:style w:type="character" w:customStyle="1" w:styleId="a6">
    <w:name w:val="Основной текст + Полужирный"/>
    <w:basedOn w:val="a3"/>
    <w:rsid w:val="008920D4"/>
    <w:rPr>
      <w:b/>
      <w:bCs/>
    </w:rPr>
  </w:style>
  <w:style w:type="character" w:customStyle="1" w:styleId="1">
    <w:name w:val="Основной текст1"/>
    <w:basedOn w:val="a3"/>
    <w:rsid w:val="008920D4"/>
    <w:rPr>
      <w:u w:val="single"/>
    </w:rPr>
  </w:style>
  <w:style w:type="character" w:customStyle="1" w:styleId="21">
    <w:name w:val="Основной текст2"/>
    <w:basedOn w:val="a3"/>
    <w:rsid w:val="008920D4"/>
    <w:rPr>
      <w:u w:val="single"/>
    </w:rPr>
  </w:style>
  <w:style w:type="character" w:customStyle="1" w:styleId="41">
    <w:name w:val="Основной текст (4) + Не полужирный"/>
    <w:basedOn w:val="4"/>
    <w:rsid w:val="008920D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920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20D4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5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6</Pages>
  <Words>2308</Words>
  <Characters>13162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2020-04-24T07:49:00Z</dcterms:created>
  <dcterms:modified xsi:type="dcterms:W3CDTF">2020-04-24T10:17:00Z</dcterms:modified>
</cp:coreProperties>
</file>