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6A" w:rsidRDefault="001F0D6A" w:rsidP="001F0D6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1F0D6A">
        <w:rPr>
          <w:rFonts w:ascii="Times New Roman" w:hAnsi="Times New Roman" w:cs="Times New Roman"/>
          <w:b/>
          <w:sz w:val="44"/>
          <w:szCs w:val="44"/>
        </w:rPr>
        <w:drawing>
          <wp:inline distT="0" distB="0" distL="0" distR="0">
            <wp:extent cx="5940425" cy="1667130"/>
            <wp:effectExtent l="19050" t="0" r="3175" b="0"/>
            <wp:docPr id="1" name="Рисунок 1" descr="https://avatars.mds.yandex.net/get-zen_doc/920263/pub_5ce00fea39169100b31a1a75_5ce020914abc1400b25ce6f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20263/pub_5ce00fea39169100b31a1a75_5ce020914abc1400b25ce6f1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6A" w:rsidRPr="001F0D6A" w:rsidRDefault="001F0D6A" w:rsidP="001F0D6A">
      <w:pPr>
        <w:spacing w:after="0" w:line="240" w:lineRule="auto"/>
        <w:ind w:firstLine="709"/>
        <w:rPr>
          <w:rFonts w:ascii="Times New Roman" w:hAnsi="Times New Roman" w:cs="Times New Roman"/>
          <w:b/>
          <w:sz w:val="44"/>
          <w:szCs w:val="44"/>
        </w:rPr>
      </w:pPr>
      <w:r w:rsidRPr="001F0D6A">
        <w:rPr>
          <w:rFonts w:ascii="Times New Roman" w:hAnsi="Times New Roman" w:cs="Times New Roman"/>
          <w:b/>
          <w:sz w:val="44"/>
          <w:szCs w:val="44"/>
        </w:rPr>
        <w:t>Возмещаем средства из ФСС по новым Правилам ФОПМ!</w:t>
      </w:r>
    </w:p>
    <w:p w:rsid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>В сентябре 2021 года на смену действующим пришли новые Правила финансового обеспечения предупредительных мер, а вместе с ними появились и новые возможности для получения денег из Фонда социального страхования РФ (ФСС)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>Утверждён приказ Минтруда России от 14.07.2021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 xml:space="preserve">Приказ Минтруда № 467н опубликован на </w:t>
      </w:r>
      <w:proofErr w:type="gramStart"/>
      <w:r w:rsidRPr="001F0D6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1F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6A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1F0D6A">
        <w:rPr>
          <w:rFonts w:ascii="Times New Roman" w:hAnsi="Times New Roman" w:cs="Times New Roman"/>
          <w:sz w:val="24"/>
          <w:szCs w:val="24"/>
        </w:rPr>
        <w:t xml:space="preserve"> правовой информации 08.09.2021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D6A">
        <w:rPr>
          <w:rFonts w:ascii="Times New Roman" w:hAnsi="Times New Roman" w:cs="Times New Roman"/>
          <w:sz w:val="24"/>
          <w:szCs w:val="24"/>
        </w:rPr>
        <w:t xml:space="preserve">С 1 января 2021 года действует перечень НПА, которые не утратят силу в рамках «регуляторной гильотины», а будут постепенно заменяться на новые, то есть «гильотина» для них отсрочена. </w:t>
      </w:r>
      <w:proofErr w:type="gramEnd"/>
      <w:r w:rsidRPr="001F0D6A">
        <w:rPr>
          <w:rFonts w:ascii="Times New Roman" w:hAnsi="Times New Roman" w:cs="Times New Roman"/>
          <w:sz w:val="24"/>
          <w:szCs w:val="24"/>
        </w:rPr>
        <w:t>Условно этот список называют «белый».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>Все упомянутые в нём НПА содержат обязательные требования, исполнение которых проверяется надзорными/контрольными органами, а неисполнение влечёт установленную законом ответственность.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>НПА, включённые в «белый» список, не обязательно будут действовать до конца отсрочки — при необходимости документы будут отменяться раньше, а вместо них будут приниматься новые НПА, разработанные по правилам Федерального Закона от 31 июля 2020 г. № 247-ФЗ.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>Так и произошло с действующими Правилами ФОПМ: Постановлением Правительства РФ Приказ Минтруда России № 580н выведен из так называемого «белого» списка и это означает, что ему готова замена. Публичные обсуждения проекта новых Правил ФОПМ завершились.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>Новые Правила ФОПМ разработаны с целью решения следующих трёх проблем, а именно: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D6A">
        <w:rPr>
          <w:rFonts w:ascii="Times New Roman" w:hAnsi="Times New Roman" w:cs="Times New Roman"/>
          <w:sz w:val="24"/>
          <w:szCs w:val="24"/>
        </w:rPr>
        <w:t>Пунктом 4 плана мероприятий («дорожной карты») по совершенствованию законодательства и устранению административных барьеров в целях обеспечения реализации плана мероприятий («дорожной карты») Национальной технологической инициативы по направлению «</w:t>
      </w:r>
      <w:proofErr w:type="spellStart"/>
      <w:r w:rsidRPr="001F0D6A">
        <w:rPr>
          <w:rFonts w:ascii="Times New Roman" w:hAnsi="Times New Roman" w:cs="Times New Roman"/>
          <w:sz w:val="24"/>
          <w:szCs w:val="24"/>
        </w:rPr>
        <w:t>Хелснет</w:t>
      </w:r>
      <w:proofErr w:type="spellEnd"/>
      <w:r w:rsidRPr="001F0D6A">
        <w:rPr>
          <w:rFonts w:ascii="Times New Roman" w:hAnsi="Times New Roman" w:cs="Times New Roman"/>
          <w:sz w:val="24"/>
          <w:szCs w:val="24"/>
        </w:rPr>
        <w:t>», утверждённого распоряжением Правительства РФ от 5 мая 2018 г. № 870-р предусмотрено расширение перечня предупредительным мер, а именно — включение в перечень предупредительных мер предупредительной меры по мониторингу состояния здоровья работника на рабочем месте.</w:t>
      </w:r>
      <w:proofErr w:type="gramEnd"/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 xml:space="preserve">В рамках действующих </w:t>
      </w:r>
      <w:proofErr w:type="gramStart"/>
      <w:r w:rsidRPr="001F0D6A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1F0D6A">
        <w:rPr>
          <w:rFonts w:ascii="Times New Roman" w:hAnsi="Times New Roman" w:cs="Times New Roman"/>
          <w:sz w:val="24"/>
          <w:szCs w:val="24"/>
        </w:rPr>
        <w:t xml:space="preserve"> большая часть страхователей не имеет права проводимые меры по профилактике новой </w:t>
      </w:r>
      <w:proofErr w:type="spellStart"/>
      <w:r w:rsidRPr="001F0D6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F0D6A">
        <w:rPr>
          <w:rFonts w:ascii="Times New Roman" w:hAnsi="Times New Roman" w:cs="Times New Roman"/>
          <w:sz w:val="24"/>
          <w:szCs w:val="24"/>
        </w:rPr>
        <w:t xml:space="preserve"> инфекции (COVID-19) финансировать за счёт средств ФСС.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lastRenderedPageBreak/>
        <w:t>Требовалось актуализировать перечень документов, обосновывающих необходимость финансового обеспечения предупредительных мер с учётом изменений, внесённых в законодательство РФ.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D6A">
        <w:rPr>
          <w:rFonts w:ascii="Times New Roman" w:hAnsi="Times New Roman" w:cs="Times New Roman"/>
          <w:b/>
          <w:sz w:val="24"/>
          <w:szCs w:val="24"/>
        </w:rPr>
        <w:t>Преимущества новых правил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D6A">
        <w:rPr>
          <w:rFonts w:ascii="Times New Roman" w:hAnsi="Times New Roman" w:cs="Times New Roman"/>
          <w:b/>
          <w:sz w:val="24"/>
          <w:szCs w:val="24"/>
        </w:rPr>
        <w:t>1. ФСС начнёт возмещать расходы на средства мониторинга состояния работников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D6A">
        <w:rPr>
          <w:rFonts w:ascii="Times New Roman" w:hAnsi="Times New Roman" w:cs="Times New Roman"/>
          <w:sz w:val="24"/>
          <w:szCs w:val="24"/>
        </w:rPr>
        <w:t>В дополнение к традиционным статьям расходов ФСС будет возмещать средства, затраченные на приобретение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факторами.</w:t>
      </w:r>
      <w:proofErr w:type="gramEnd"/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D6A">
        <w:rPr>
          <w:rFonts w:ascii="Times New Roman" w:hAnsi="Times New Roman" w:cs="Times New Roman"/>
          <w:b/>
          <w:sz w:val="24"/>
          <w:szCs w:val="24"/>
        </w:rPr>
        <w:t xml:space="preserve">2. ФСС начнёт возмещать расходы на </w:t>
      </w:r>
      <w:proofErr w:type="spellStart"/>
      <w:proofErr w:type="gramStart"/>
      <w:r w:rsidRPr="001F0D6A">
        <w:rPr>
          <w:rFonts w:ascii="Times New Roman" w:hAnsi="Times New Roman" w:cs="Times New Roman"/>
          <w:b/>
          <w:sz w:val="24"/>
          <w:szCs w:val="24"/>
        </w:rPr>
        <w:t>экспресс-тесты</w:t>
      </w:r>
      <w:proofErr w:type="spellEnd"/>
      <w:proofErr w:type="gramEnd"/>
      <w:r w:rsidRPr="001F0D6A">
        <w:rPr>
          <w:rFonts w:ascii="Times New Roman" w:hAnsi="Times New Roman" w:cs="Times New Roman"/>
          <w:b/>
          <w:sz w:val="24"/>
          <w:szCs w:val="24"/>
        </w:rPr>
        <w:t xml:space="preserve"> на наркотики и медосмотры всех без исключения работников, но больше не оплатит люксовый номер в санатории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>Новыми Правилами предусмотрено внесение изменений в условия возмещения расходов по следующим позициям: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D6A">
        <w:rPr>
          <w:rFonts w:ascii="Times New Roman" w:hAnsi="Times New Roman" w:cs="Times New Roman"/>
          <w:sz w:val="24"/>
          <w:szCs w:val="24"/>
        </w:rPr>
        <w:t xml:space="preserve">не будут возмещаться расходы на </w:t>
      </w:r>
      <w:proofErr w:type="spellStart"/>
      <w:r w:rsidRPr="001F0D6A">
        <w:rPr>
          <w:rFonts w:ascii="Times New Roman" w:hAnsi="Times New Roman" w:cs="Times New Roman"/>
          <w:sz w:val="24"/>
          <w:szCs w:val="24"/>
        </w:rPr>
        <w:t>санкурлечение</w:t>
      </w:r>
      <w:proofErr w:type="spellEnd"/>
      <w:r w:rsidRPr="001F0D6A">
        <w:rPr>
          <w:rFonts w:ascii="Times New Roman" w:hAnsi="Times New Roman" w:cs="Times New Roman"/>
          <w:sz w:val="24"/>
          <w:szCs w:val="24"/>
        </w:rPr>
        <w:t xml:space="preserve"> при размещении в номерах высшей категории;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D6A">
        <w:rPr>
          <w:rFonts w:ascii="Times New Roman" w:hAnsi="Times New Roman" w:cs="Times New Roman"/>
          <w:sz w:val="24"/>
          <w:szCs w:val="24"/>
        </w:rPr>
        <w:t xml:space="preserve">под возмещение можно приобрести не только </w:t>
      </w:r>
      <w:proofErr w:type="spellStart"/>
      <w:r w:rsidRPr="001F0D6A">
        <w:rPr>
          <w:rFonts w:ascii="Times New Roman" w:hAnsi="Times New Roman" w:cs="Times New Roman"/>
          <w:sz w:val="24"/>
          <w:szCs w:val="24"/>
        </w:rPr>
        <w:t>алкометры</w:t>
      </w:r>
      <w:proofErr w:type="spellEnd"/>
      <w:r w:rsidRPr="001F0D6A">
        <w:rPr>
          <w:rFonts w:ascii="Times New Roman" w:hAnsi="Times New Roman" w:cs="Times New Roman"/>
          <w:sz w:val="24"/>
          <w:szCs w:val="24"/>
        </w:rPr>
        <w:t xml:space="preserve">, но и тесты для определения </w:t>
      </w:r>
      <w:proofErr w:type="spellStart"/>
      <w:r w:rsidRPr="001F0D6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F0D6A">
        <w:rPr>
          <w:rFonts w:ascii="Times New Roman" w:hAnsi="Times New Roman" w:cs="Times New Roman"/>
          <w:sz w:val="24"/>
          <w:szCs w:val="24"/>
        </w:rPr>
        <w:t xml:space="preserve"> веществ в моче;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D6A">
        <w:rPr>
          <w:rFonts w:ascii="Times New Roman" w:hAnsi="Times New Roman" w:cs="Times New Roman"/>
          <w:sz w:val="24"/>
          <w:szCs w:val="24"/>
        </w:rPr>
        <w:t>под возмещение попадут расходы на периодические медосмотры всех работников, а ранее ФСС компенсировал затраты на проведение обязательных периодических медицинских осмотров (обследований) работников, но только если они заняты на работах с вредными и (или) опасными производственными факторами.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D6A">
        <w:rPr>
          <w:rFonts w:ascii="Times New Roman" w:hAnsi="Times New Roman" w:cs="Times New Roman"/>
          <w:b/>
          <w:sz w:val="24"/>
          <w:szCs w:val="24"/>
        </w:rPr>
        <w:t xml:space="preserve">3. В 2021 году фонд продолжит возмещать </w:t>
      </w:r>
      <w:proofErr w:type="spellStart"/>
      <w:r w:rsidRPr="001F0D6A">
        <w:rPr>
          <w:rFonts w:ascii="Times New Roman" w:hAnsi="Times New Roman" w:cs="Times New Roman"/>
          <w:b/>
          <w:sz w:val="24"/>
          <w:szCs w:val="24"/>
        </w:rPr>
        <w:t>антиковидные</w:t>
      </w:r>
      <w:proofErr w:type="spellEnd"/>
      <w:r w:rsidRPr="001F0D6A">
        <w:rPr>
          <w:rFonts w:ascii="Times New Roman" w:hAnsi="Times New Roman" w:cs="Times New Roman"/>
          <w:b/>
          <w:sz w:val="24"/>
          <w:szCs w:val="24"/>
        </w:rPr>
        <w:t xml:space="preserve"> расходы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 xml:space="preserve">Ваша организация в пределах установленного лимита может обратиться в ФСС, чтобы фонд возместил следующие расходы на меры по противодействию распространению </w:t>
      </w:r>
      <w:proofErr w:type="spellStart"/>
      <w:r w:rsidRPr="001F0D6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F0D6A">
        <w:rPr>
          <w:rFonts w:ascii="Times New Roman" w:hAnsi="Times New Roman" w:cs="Times New Roman"/>
          <w:sz w:val="24"/>
          <w:szCs w:val="24"/>
        </w:rPr>
        <w:t xml:space="preserve"> инфекции: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D6A">
        <w:rPr>
          <w:rFonts w:ascii="Times New Roman" w:hAnsi="Times New Roman" w:cs="Times New Roman"/>
          <w:sz w:val="24"/>
          <w:szCs w:val="24"/>
        </w:rPr>
        <w:t>приобретение одноразовых масок, респираторов и (или) многоразовых тканых масок для защиты органов дыхания, а также щитков лицевых, бахил, перчаток, противочумных костюмов 1 типа, одноразовых халатов;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D6A">
        <w:rPr>
          <w:rFonts w:ascii="Times New Roman" w:hAnsi="Times New Roman" w:cs="Times New Roman"/>
          <w:sz w:val="24"/>
          <w:szCs w:val="24"/>
        </w:rPr>
        <w:t>приобретение дезинфицирующих салфеток и (или) дезинфицирующих кожных антисептиков для обработки рук работников и дозирующих устройств (оборудования) для обработки рук указанными антисептиками;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D6A">
        <w:rPr>
          <w:rFonts w:ascii="Times New Roman" w:hAnsi="Times New Roman" w:cs="Times New Roman"/>
          <w:sz w:val="24"/>
          <w:szCs w:val="24"/>
        </w:rPr>
        <w:t xml:space="preserve">приобретение устройств (оборудования), в том числе </w:t>
      </w:r>
      <w:proofErr w:type="spellStart"/>
      <w:r w:rsidRPr="001F0D6A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1F0D6A">
        <w:rPr>
          <w:rFonts w:ascii="Times New Roman" w:hAnsi="Times New Roman" w:cs="Times New Roman"/>
          <w:sz w:val="24"/>
          <w:szCs w:val="24"/>
        </w:rPr>
        <w:t xml:space="preserve"> воздуха, и (или) дезинфицирующих средств </w:t>
      </w:r>
      <w:proofErr w:type="spellStart"/>
      <w:r w:rsidRPr="001F0D6A">
        <w:rPr>
          <w:rFonts w:ascii="Times New Roman" w:hAnsi="Times New Roman" w:cs="Times New Roman"/>
          <w:sz w:val="24"/>
          <w:szCs w:val="24"/>
        </w:rPr>
        <w:t>вирулицидного</w:t>
      </w:r>
      <w:proofErr w:type="spellEnd"/>
      <w:r w:rsidRPr="001F0D6A">
        <w:rPr>
          <w:rFonts w:ascii="Times New Roman" w:hAnsi="Times New Roman" w:cs="Times New Roman"/>
          <w:sz w:val="24"/>
          <w:szCs w:val="24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D6A">
        <w:rPr>
          <w:rFonts w:ascii="Times New Roman" w:hAnsi="Times New Roman" w:cs="Times New Roman"/>
          <w:sz w:val="24"/>
          <w:szCs w:val="24"/>
        </w:rPr>
        <w:t>приобретение устройств (оборудования) для бесконтактного контроля температуры тела работника и (или) термометров;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D6A">
        <w:rPr>
          <w:rFonts w:ascii="Times New Roman" w:hAnsi="Times New Roman" w:cs="Times New Roman"/>
          <w:sz w:val="24"/>
          <w:szCs w:val="24"/>
        </w:rPr>
        <w:t>проведение лабораторного обследования работников на COVID-19 (метод ПЦР и (или) анализ на антитела к COVID-19).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 xml:space="preserve">Согласно пункту 2 приказа Минтруда России от 14.07.2021 № 467н признан утратившим силу приказ Минтруда ‎от 10.12.2012 г. № 580н и все </w:t>
      </w:r>
      <w:proofErr w:type="gramStart"/>
      <w:r w:rsidRPr="001F0D6A">
        <w:rPr>
          <w:rFonts w:ascii="Times New Roman" w:hAnsi="Times New Roman" w:cs="Times New Roman"/>
          <w:sz w:val="24"/>
          <w:szCs w:val="24"/>
        </w:rPr>
        <w:t>приказы</w:t>
      </w:r>
      <w:proofErr w:type="gramEnd"/>
      <w:r w:rsidRPr="001F0D6A">
        <w:rPr>
          <w:rFonts w:ascii="Times New Roman" w:hAnsi="Times New Roman" w:cs="Times New Roman"/>
          <w:sz w:val="24"/>
          <w:szCs w:val="24"/>
        </w:rPr>
        <w:t xml:space="preserve"> вносившие изменения в 580н.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D6A">
        <w:rPr>
          <w:rFonts w:ascii="Times New Roman" w:hAnsi="Times New Roman" w:cs="Times New Roman"/>
          <w:sz w:val="24"/>
          <w:szCs w:val="24"/>
        </w:rPr>
        <w:t xml:space="preserve">Согласно пункту 3 приказа Минтруда России от 14.07.2021 № 467н установлено, что в 2021 году страхователь обращается с заявлением о финансовом обеспечении предупредительных мер в территориальный орган ФСС по месту своей регистрации в </w:t>
      </w:r>
      <w:r w:rsidRPr="001F0D6A">
        <w:rPr>
          <w:rFonts w:ascii="Times New Roman" w:hAnsi="Times New Roman" w:cs="Times New Roman"/>
          <w:b/>
          <w:sz w:val="24"/>
          <w:szCs w:val="24"/>
        </w:rPr>
        <w:t>срок до 1 октября 2021 года.</w:t>
      </w: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D6A" w:rsidRPr="001F0D6A" w:rsidRDefault="001F0D6A" w:rsidP="001F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0D6A" w:rsidRPr="001F0D6A" w:rsidSect="00C1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6A"/>
    <w:rsid w:val="001F0D6A"/>
    <w:rsid w:val="00C1523A"/>
    <w:rsid w:val="00F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2021-09-22T11:01:00Z</dcterms:created>
  <dcterms:modified xsi:type="dcterms:W3CDTF">2021-09-22T11:01:00Z</dcterms:modified>
</cp:coreProperties>
</file>