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B0" w:rsidRDefault="004631B0" w:rsidP="004631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819255"/>
            <wp:effectExtent l="19050" t="0" r="3175" b="0"/>
            <wp:docPr id="1" name="Рисунок 1" descr="http://szao.mgoprof.ru/wp-content/uploads/2020/11/strahovaniya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zao.mgoprof.ru/wp-content/uploads/2020/11/strahovaniya-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B0" w:rsidRPr="004631B0" w:rsidRDefault="004631B0" w:rsidP="004631B0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631B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Возмещение расходов на охрану труда за счет средств ФСС в 2021 году</w:t>
      </w:r>
    </w:p>
    <w:p w:rsidR="00D44E17" w:rsidRPr="004631B0" w:rsidRDefault="00D44E17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B0">
        <w:rPr>
          <w:rFonts w:ascii="Times New Roman" w:hAnsi="Times New Roman" w:cs="Times New Roman"/>
          <w:b/>
          <w:sz w:val="24"/>
          <w:szCs w:val="24"/>
        </w:rPr>
        <w:t>Как возместить расходы на охрану труда в 2021 году: что изменилось и что учесть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В 2021 году произошли существенные изменения в порядке финансирования затрат на охрану труда из фонда социального страхования (Постановление Правительства Российской Федерации от 30.12.2020 № 2375).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b/>
          <w:sz w:val="24"/>
          <w:szCs w:val="24"/>
        </w:rPr>
        <w:t>Изменение №1.</w:t>
      </w:r>
      <w:r w:rsidRPr="004631B0">
        <w:rPr>
          <w:rFonts w:ascii="Times New Roman" w:hAnsi="Times New Roman" w:cs="Times New Roman"/>
          <w:sz w:val="24"/>
          <w:szCs w:val="24"/>
        </w:rPr>
        <w:t xml:space="preserve"> В 2021 году возмещение расходов на предупредительные меры будет производиться в виде перечисления на расчетный счет организации-страхователя, а не за счет взносов на социальное страхование, как это было все прошедшие годы.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Таким образом, обеспечение расходов на предупредительные меры в счет уплаты страховых взносов на обязательное социальное страхование от несчастных случаев на производстве и профессиональных заболеваний, производиться не будет. Сумма возмещения должна быть согласована с территориальным органом ФСС.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Следовательно, необходимо вначале запланировать расходы, понести фактические затраты и уже затем подать заявление на возмещение в ФСС.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b/>
          <w:sz w:val="24"/>
          <w:szCs w:val="24"/>
        </w:rPr>
        <w:t>Изменение №2</w:t>
      </w:r>
      <w:r w:rsidRPr="004631B0">
        <w:rPr>
          <w:rFonts w:ascii="Times New Roman" w:hAnsi="Times New Roman" w:cs="Times New Roman"/>
          <w:sz w:val="24"/>
          <w:szCs w:val="24"/>
        </w:rPr>
        <w:t xml:space="preserve">. Изменился и срок подачи заявления. </w:t>
      </w:r>
      <w:proofErr w:type="gramStart"/>
      <w:r w:rsidRPr="004631B0">
        <w:rPr>
          <w:rFonts w:ascii="Times New Roman" w:hAnsi="Times New Roman" w:cs="Times New Roman"/>
          <w:sz w:val="24"/>
          <w:szCs w:val="24"/>
        </w:rPr>
        <w:t>Если в 2019 году подать заявление нужно было до 1 августа, в 2020 году – в срок до 1 октября, то в 2021 году специалисты по охране труда должны подать заявление и пакет документов в срок до 1 августа, а в срок до 15 декабря 2021 года подать еще одно заявление – о возмещении уже проведенных расходов по форме в приложении 14</w:t>
      </w:r>
      <w:proofErr w:type="gramEnd"/>
      <w:r w:rsidRPr="004631B0">
        <w:rPr>
          <w:rFonts w:ascii="Times New Roman" w:hAnsi="Times New Roman" w:cs="Times New Roman"/>
          <w:sz w:val="24"/>
          <w:szCs w:val="24"/>
        </w:rPr>
        <w:t xml:space="preserve"> к приказу ФСС от 04.02.2021 № 26. Но никто не запрещает подать документы уже сейчас, если есть все подтверждающие документы.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B0">
        <w:rPr>
          <w:rFonts w:ascii="Times New Roman" w:hAnsi="Times New Roman" w:cs="Times New Roman"/>
          <w:b/>
          <w:sz w:val="24"/>
          <w:szCs w:val="24"/>
        </w:rPr>
        <w:t xml:space="preserve">Возмещение расходов </w:t>
      </w:r>
      <w:proofErr w:type="gramStart"/>
      <w:r w:rsidRPr="004631B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631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631B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631B0">
        <w:rPr>
          <w:rFonts w:ascii="Times New Roman" w:hAnsi="Times New Roman" w:cs="Times New Roman"/>
          <w:b/>
          <w:sz w:val="24"/>
          <w:szCs w:val="24"/>
        </w:rPr>
        <w:t xml:space="preserve"> за счет средств ФСС: пошаговый алгоритм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b/>
          <w:sz w:val="24"/>
          <w:szCs w:val="24"/>
        </w:rPr>
        <w:t>Шаг 1.</w:t>
      </w:r>
      <w:r w:rsidRPr="004631B0">
        <w:rPr>
          <w:rFonts w:ascii="Times New Roman" w:hAnsi="Times New Roman" w:cs="Times New Roman"/>
          <w:sz w:val="24"/>
          <w:szCs w:val="24"/>
        </w:rPr>
        <w:t xml:space="preserve"> Узнайте, имеет ли ваша организация право получить возмещение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Если в вашей организации есть недоимки по уплате взносов в ФСС, вам откажут в возмещении средств на охрану труда. Поэтому не готовьте документы зря, не узнав, имеете ли вы право получить средства на предупредительные меры. Это отнимет время и силы.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b/>
          <w:sz w:val="24"/>
          <w:szCs w:val="24"/>
        </w:rPr>
        <w:t>Шаг 2.</w:t>
      </w:r>
      <w:r w:rsidRPr="004631B0">
        <w:rPr>
          <w:rFonts w:ascii="Times New Roman" w:hAnsi="Times New Roman" w:cs="Times New Roman"/>
          <w:sz w:val="24"/>
          <w:szCs w:val="24"/>
        </w:rPr>
        <w:t xml:space="preserve"> Узнайте объем возмещаемых средств, чтобы не допустить превышения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Если вы подадите заявление на сумму, большую, чем вы можете потратить, организацию оштрафуют. Штраф огромный, и может составить сумму планируемого возмещения. Это следует из статьи 26.29 Федерального закона от 24.07.1998 № 125-ФЗ «Об обязательном социальном страховании от несчастных случаев на производстве и профессиональных заболеваний».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Не все организации подают заявление на возмещение. Поэтому ваш главбух может не знать, что от него требуется. Для того</w:t>
      </w:r>
      <w:proofErr w:type="gramStart"/>
      <w:r w:rsidRPr="004631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31B0">
        <w:rPr>
          <w:rFonts w:ascii="Times New Roman" w:hAnsi="Times New Roman" w:cs="Times New Roman"/>
          <w:sz w:val="24"/>
          <w:szCs w:val="24"/>
        </w:rPr>
        <w:t xml:space="preserve"> чтобы узнать, на какую сумму можно получить возмещение из ФСС, необходимо уточнить в бухгалтерии размер уплаченных взносов на обязательное соцстрахование от НС и профзаболеваний за прошлый год.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 xml:space="preserve">Затем необходимо вычесть из получившейся суммы расходы на выплату больничных пострадавшим от НС или профзаболеваний, а также на оплату отпуска и </w:t>
      </w:r>
      <w:r w:rsidRPr="004631B0">
        <w:rPr>
          <w:rFonts w:ascii="Times New Roman" w:hAnsi="Times New Roman" w:cs="Times New Roman"/>
          <w:sz w:val="24"/>
          <w:szCs w:val="24"/>
        </w:rPr>
        <w:lastRenderedPageBreak/>
        <w:t>проезда пострадавшего от НС или профзаболевания к месту санаторно-курортной реабилитации. После этого, из суммы всех уплаченных без недоимок взносов на обязательное страхование от травматизма нужно выделить 20%.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 xml:space="preserve">Организация имеет право получить и 30% взносов, если в компании были затраты по санаторно-курортному обеспечению лиц </w:t>
      </w:r>
      <w:proofErr w:type="spellStart"/>
      <w:r w:rsidRPr="004631B0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4631B0">
        <w:rPr>
          <w:rFonts w:ascii="Times New Roman" w:hAnsi="Times New Roman" w:cs="Times New Roman"/>
          <w:sz w:val="24"/>
          <w:szCs w:val="24"/>
        </w:rPr>
        <w:t xml:space="preserve"> возраста. Поэтому, при запросе справки уточните, не производились ли такие выплаты.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b/>
          <w:sz w:val="24"/>
          <w:szCs w:val="24"/>
        </w:rPr>
        <w:t>Шаг 3.</w:t>
      </w:r>
      <w:r w:rsidRPr="004631B0">
        <w:rPr>
          <w:rFonts w:ascii="Times New Roman" w:hAnsi="Times New Roman" w:cs="Times New Roman"/>
          <w:sz w:val="24"/>
          <w:szCs w:val="24"/>
        </w:rPr>
        <w:t xml:space="preserve"> Составьте план финансового обеспечения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Используйте для составления плана финансового обеспечения план мероприятий по улучшению условий и охраны труда, который вы составляли в начале года.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b/>
          <w:sz w:val="24"/>
          <w:szCs w:val="24"/>
        </w:rPr>
        <w:t>Шаг 4.</w:t>
      </w:r>
      <w:r w:rsidRPr="004631B0">
        <w:rPr>
          <w:rFonts w:ascii="Times New Roman" w:hAnsi="Times New Roman" w:cs="Times New Roman"/>
          <w:sz w:val="24"/>
          <w:szCs w:val="24"/>
        </w:rPr>
        <w:t xml:space="preserve"> Составьте заявление на возмещение и соберите все копии прилагаемых к нему документов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Приказом фонда социального страхования от 07.05.2019 № 237 утверждена новая форма заявления о финансовом обеспечении предупредительных мер. По старой форме заявление не примут. Поэтому всегда проверяйте, чтобы и план финансового обеспечения, и заявление было актуальным на дату подачи документов в ФСС.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b/>
          <w:sz w:val="24"/>
          <w:szCs w:val="24"/>
        </w:rPr>
        <w:t>Шаг 5</w:t>
      </w:r>
      <w:r w:rsidRPr="004631B0">
        <w:rPr>
          <w:rFonts w:ascii="Times New Roman" w:hAnsi="Times New Roman" w:cs="Times New Roman"/>
          <w:sz w:val="24"/>
          <w:szCs w:val="24"/>
        </w:rPr>
        <w:t>. Определите, в какое территориальное отделение фонда нужно отнести заявление с приложениями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31B0">
        <w:rPr>
          <w:rFonts w:ascii="Times New Roman" w:eastAsia="MS Mincho" w:hAnsi="MS Mincho" w:cs="Times New Roman"/>
          <w:sz w:val="24"/>
          <w:szCs w:val="24"/>
        </w:rPr>
        <w:t>➤</w:t>
      </w:r>
      <w:r w:rsidRPr="004631B0">
        <w:rPr>
          <w:rFonts w:ascii="Times New Roman" w:hAnsi="Times New Roman" w:cs="Times New Roman"/>
          <w:sz w:val="24"/>
          <w:szCs w:val="24"/>
        </w:rPr>
        <w:t xml:space="preserve"> </w:t>
      </w:r>
      <w:r w:rsidRPr="004631B0">
        <w:rPr>
          <w:rFonts w:ascii="Times New Roman" w:hAnsi="Times New Roman" w:cs="Times New Roman"/>
          <w:sz w:val="24"/>
          <w:szCs w:val="24"/>
          <w:u w:val="single"/>
        </w:rPr>
        <w:t>Подать заявление лично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Позвоните в это отделение и узнайте часы приема. Несмотря на то, что ФСС обязан размещать на своем сайте график приема заявлений, не помешает узнать, приемный ли день именно сегодня, и в какие часы.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31B0">
        <w:rPr>
          <w:rFonts w:ascii="Times New Roman" w:eastAsia="MS Mincho" w:hAnsi="MS Mincho" w:cs="Times New Roman"/>
          <w:sz w:val="24"/>
          <w:szCs w:val="24"/>
        </w:rPr>
        <w:t>➤</w:t>
      </w:r>
      <w:r w:rsidRPr="004631B0">
        <w:rPr>
          <w:rFonts w:ascii="Times New Roman" w:hAnsi="Times New Roman" w:cs="Times New Roman"/>
          <w:sz w:val="24"/>
          <w:szCs w:val="24"/>
        </w:rPr>
        <w:t xml:space="preserve"> </w:t>
      </w:r>
      <w:r w:rsidRPr="004631B0">
        <w:rPr>
          <w:rFonts w:ascii="Times New Roman" w:hAnsi="Times New Roman" w:cs="Times New Roman"/>
          <w:sz w:val="24"/>
          <w:szCs w:val="24"/>
          <w:u w:val="single"/>
        </w:rPr>
        <w:t>Подать заявление по почте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Кроме личного приема, подать документы на возмещение можно почтой. Это самый неудобный путь подачи документов, и связан он не с утратой писем (которые, конечно же, невозможны), а с потерей времени, и он подходит только для тех организаций, которые находятся далеко от территориальных отделений ФСС.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eastAsia="MS Mincho" w:hAnsi="MS Mincho" w:cs="Times New Roman"/>
          <w:sz w:val="24"/>
          <w:szCs w:val="24"/>
        </w:rPr>
        <w:t>➤</w:t>
      </w:r>
      <w:r w:rsidRPr="004631B0">
        <w:rPr>
          <w:rFonts w:ascii="Times New Roman" w:hAnsi="Times New Roman" w:cs="Times New Roman"/>
          <w:sz w:val="24"/>
          <w:szCs w:val="24"/>
        </w:rPr>
        <w:t xml:space="preserve"> </w:t>
      </w:r>
      <w:r w:rsidRPr="004631B0">
        <w:rPr>
          <w:rFonts w:ascii="Times New Roman" w:hAnsi="Times New Roman" w:cs="Times New Roman"/>
          <w:sz w:val="24"/>
          <w:szCs w:val="24"/>
          <w:u w:val="single"/>
        </w:rPr>
        <w:t>Подать заявление в электронной форме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Также заявление можно подать через единый портал государственных услуг, в электронной форме, и через МФЦ. Эти пути подачи, несмотря на свою сравнительную быстроту, также таят в себе неудобства. Если вы где – то ошиблись, не донесли или вложили какой-то документ, вам «завернут» всю отправку. Если же вы подадите документы вживую, через личный прием, специалист ФСС подскажет вам, что нужно принести дополнительно.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b/>
          <w:sz w:val="24"/>
          <w:szCs w:val="24"/>
        </w:rPr>
        <w:t>Шаг 6.</w:t>
      </w:r>
      <w:r w:rsidRPr="004631B0">
        <w:rPr>
          <w:rFonts w:ascii="Times New Roman" w:hAnsi="Times New Roman" w:cs="Times New Roman"/>
          <w:sz w:val="24"/>
          <w:szCs w:val="24"/>
        </w:rPr>
        <w:t xml:space="preserve"> Соберите пакет документов на возмещение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Для получения возмещения вы должны подать следующий пакет документов: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Заявление по актуальной форме (оригинал, 2 экземпляра, печать, подписи руководителя и главного бухгалтера). Узнайте в территориальном отделении, на чье имя писать заявление. Если напишите в шапке заявления фамилию «не того» руководителя, заявление не примут.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План финансового обеспечения предупредительных мер в текущем календарном году (оригинал, 2 экземпляра, печать, подписи руководителя и главного бухгалтера)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 – в копии, заверенной вашей организацией.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Доверенность на лицо, которое подает заявление в ФСС.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Приложения к заявлению, согласно приказу Минтруда России от 10.12.2012 № 580н. Все копии должны быть заверены печатью и подписью. Нотариальное заверение требуется только для копий нотариальных копий.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b/>
          <w:sz w:val="24"/>
          <w:szCs w:val="24"/>
        </w:rPr>
        <w:t>Шаг 7</w:t>
      </w:r>
      <w:r w:rsidRPr="004631B0">
        <w:rPr>
          <w:rFonts w:ascii="Times New Roman" w:hAnsi="Times New Roman" w:cs="Times New Roman"/>
          <w:sz w:val="24"/>
          <w:szCs w:val="24"/>
        </w:rPr>
        <w:t>. Узнайте в ФСС, когда будет готов приказ на возмещение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lastRenderedPageBreak/>
        <w:t>Когда приказ будет готов, вы должны будете его получить. Поэтому доверенность должна быть составлена таким образом, чтобы в ней было прямо указано, что вы имеете право не только подавать документы, но и получать приказы в ФСС. Образец доверенности.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b/>
          <w:sz w:val="24"/>
          <w:szCs w:val="24"/>
        </w:rPr>
        <w:t>Шаг 8.</w:t>
      </w:r>
      <w:r w:rsidRPr="004631B0">
        <w:rPr>
          <w:rFonts w:ascii="Times New Roman" w:hAnsi="Times New Roman" w:cs="Times New Roman"/>
          <w:sz w:val="24"/>
          <w:szCs w:val="24"/>
        </w:rPr>
        <w:t xml:space="preserve"> Зарегистрируйте приказ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Приказ о возмещении средств нужно зарегистрировать у секретаря, после чего отдать оригинал главному бухгалтеру, копию с подписью главбуха оставить у себя. Подшейте в документы по возмещению.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B0">
        <w:rPr>
          <w:rFonts w:ascii="Times New Roman" w:hAnsi="Times New Roman" w:cs="Times New Roman"/>
          <w:b/>
          <w:sz w:val="24"/>
          <w:szCs w:val="24"/>
        </w:rPr>
        <w:t>4 причины, по которым ФСС откажет возмещать средства на охрану труда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B0">
        <w:rPr>
          <w:rFonts w:ascii="Times New Roman" w:hAnsi="Times New Roman" w:cs="Times New Roman"/>
          <w:b/>
          <w:sz w:val="24"/>
          <w:szCs w:val="24"/>
        </w:rPr>
        <w:t>Причина 1. Долги компании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В возмещении будет отказано, если у вашего работодателя есть долг по уплате страховых взносов, не оплачены пени и штрафы, независимо от суммы, даже если они составляют копейки. Поэтому смотрите пункт 1 нашего алгоритма.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B0">
        <w:rPr>
          <w:rFonts w:ascii="Times New Roman" w:hAnsi="Times New Roman" w:cs="Times New Roman"/>
          <w:b/>
          <w:sz w:val="24"/>
          <w:szCs w:val="24"/>
        </w:rPr>
        <w:t>Причина 2. Недостоверная информация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 xml:space="preserve">ФСС откажет в выплате, если подаваемые документы будут содержать недостоверную информацию. Не пытайтесь обмануть специалистов – выйдет дороже. Например, некоторые специалисты по охране труда при составлении перечня средств индивидуальной защиты «приписывают» лишнее число человек. Такое происходит, если не все </w:t>
      </w:r>
      <w:proofErr w:type="gramStart"/>
      <w:r w:rsidRPr="004631B0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4631B0">
        <w:rPr>
          <w:rFonts w:ascii="Times New Roman" w:hAnsi="Times New Roman" w:cs="Times New Roman"/>
          <w:sz w:val="24"/>
          <w:szCs w:val="24"/>
        </w:rPr>
        <w:t xml:space="preserve"> отечественного производства, например. При проверке ФСС вправе запросить штатное расписание, и при выявлении недостоверной информации организацию оштрафуют, а вас привлекут к уголовной ответственности за служебный подлог по 292 статье УК РФ.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B0">
        <w:rPr>
          <w:rFonts w:ascii="Times New Roman" w:hAnsi="Times New Roman" w:cs="Times New Roman"/>
          <w:b/>
          <w:sz w:val="24"/>
          <w:szCs w:val="24"/>
        </w:rPr>
        <w:t>Причина 3. Средства ФСС уж распределены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Также вы можете получить приказ об отказе в возмещении, если средства, предусмотренные бюджетом фонда социального страхования, уже распределены. Это происходит с теми, кто всегда пытается запрыгнуть в последний вагон. Поэтому не ждите 15 декабря 2021 года, и начните подавать документы заранее. Тогда денег точно хватит.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B0">
        <w:rPr>
          <w:rFonts w:ascii="Times New Roman" w:hAnsi="Times New Roman" w:cs="Times New Roman"/>
          <w:b/>
          <w:sz w:val="24"/>
          <w:szCs w:val="24"/>
        </w:rPr>
        <w:t>Причина 4. Неполный комплект документов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1B0">
        <w:rPr>
          <w:rFonts w:ascii="Times New Roman" w:hAnsi="Times New Roman" w:cs="Times New Roman"/>
          <w:sz w:val="24"/>
          <w:szCs w:val="24"/>
        </w:rPr>
        <w:t>Самая основная причина отказов – неполный комплект документов. Такой отказ практически невозможен, если вы подали документы на личном приеме. Поэтому мы и рекомендуем в шаге 5 воспользоваться именно этим способом. Подача документов на ЕПГУ и через МФЦ, а также почтой подходят уже опытным работникам, которые неоднократно подавали документы.</w:t>
      </w:r>
    </w:p>
    <w:p w:rsidR="004631B0" w:rsidRPr="004631B0" w:rsidRDefault="004631B0" w:rsidP="004631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631B0" w:rsidRPr="004631B0" w:rsidSect="004631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1B0"/>
    <w:rsid w:val="004631B0"/>
    <w:rsid w:val="00D4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17"/>
  </w:style>
  <w:style w:type="paragraph" w:styleId="1">
    <w:name w:val="heading 1"/>
    <w:basedOn w:val="a"/>
    <w:link w:val="10"/>
    <w:uiPriority w:val="9"/>
    <w:qFormat/>
    <w:rsid w:val="00463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1222</Words>
  <Characters>6972</Characters>
  <Application>Microsoft Office Word</Application>
  <DocSecurity>0</DocSecurity>
  <Lines>58</Lines>
  <Paragraphs>16</Paragraphs>
  <ScaleCrop>false</ScaleCrop>
  <Company>Microsoft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2021-07-20T06:56:00Z</dcterms:created>
  <dcterms:modified xsi:type="dcterms:W3CDTF">2021-07-20T07:02:00Z</dcterms:modified>
</cp:coreProperties>
</file>