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5" w:rsidRDefault="00773A05" w:rsidP="00773A05">
      <w:pPr>
        <w:shd w:val="clear" w:color="auto" w:fill="FFFFFF"/>
        <w:spacing w:before="138" w:after="249" w:line="498" w:lineRule="atLeast"/>
        <w:outlineLvl w:val="0"/>
        <w:rPr>
          <w:rFonts w:ascii="inherit" w:eastAsia="Times New Roman" w:hAnsi="inherit" w:cs="Arial"/>
          <w:color w:val="3333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960" cy="3200400"/>
            <wp:effectExtent l="19050" t="0" r="4640" b="0"/>
            <wp:docPr id="1" name="Рисунок 1" descr="https://biz-on.biz/wp-content/uploads/2020/06/11_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-on.biz/wp-content/uploads/2020/06/11_2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05" w:rsidRPr="00773A05" w:rsidRDefault="00773A05" w:rsidP="00773A05">
      <w:pPr>
        <w:shd w:val="clear" w:color="auto" w:fill="FFFFFF"/>
        <w:spacing w:before="138" w:after="249" w:line="498" w:lineRule="atLeast"/>
        <w:outlineLvl w:val="0"/>
        <w:rPr>
          <w:rFonts w:ascii="inherit" w:eastAsia="Times New Roman" w:hAnsi="inherit" w:cs="Arial"/>
          <w:color w:val="333333"/>
          <w:kern w:val="36"/>
          <w:sz w:val="42"/>
          <w:szCs w:val="42"/>
          <w:lang w:eastAsia="ru-RU"/>
        </w:rPr>
      </w:pPr>
      <w:r w:rsidRPr="00773A05">
        <w:rPr>
          <w:rFonts w:ascii="inherit" w:eastAsia="Times New Roman" w:hAnsi="inherit" w:cs="Arial"/>
          <w:color w:val="333333"/>
          <w:kern w:val="36"/>
          <w:sz w:val="42"/>
          <w:szCs w:val="42"/>
          <w:lang w:eastAsia="ru-RU"/>
        </w:rPr>
        <w:t>Минтруд планирует в 2021 году полномасштабный переход на электронный документооборот</w:t>
      </w:r>
    </w:p>
    <w:p w:rsidR="00773A05" w:rsidRPr="00773A05" w:rsidRDefault="00773A05" w:rsidP="00773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773A0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Федеральным законом от 24.03.2021№ 53-ФЗ</w:t>
      </w:r>
      <w:proofErr w:type="gramStart"/>
      <w:r w:rsidRPr="00773A0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,</w:t>
      </w:r>
      <w:proofErr w:type="gramEnd"/>
      <w:r w:rsidRPr="00773A0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эксперимент по внедрению электронного кадрового документооборота был продлен до 15 ноября 2021 года. Ранее планировалось, что эксперимент будет завершен к 31 марта 2021 года, но в связи с пандемией дата окончания сдвинулась более чем на полгода.</w:t>
      </w:r>
    </w:p>
    <w:p w:rsidR="00773A05" w:rsidRPr="00773A05" w:rsidRDefault="00773A05" w:rsidP="00773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3A0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Электронный кадровый документооборот уже совсем скоро станет обычной практикой при оформлении трудовых отношений, до ноября власти обещают принять поправки в трудовое законодательство, необходимые для этого. Каждый сотрудник сможет добровольно принять решение о том, в какой форме подписывать документы с работодателем. </w:t>
      </w:r>
    </w:p>
    <w:p w:rsidR="00773A05" w:rsidRDefault="00773A05" w:rsidP="00773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3A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"Эксперимент по кадровому документообороту завершится 15 ноября 2021 года. За этот период мы совместно с нашими партнерами подготовим необходимые изменения в Трудовой кодекс, а также подготовим технологическую платформу для дальнейшей реализации. И планируем, что уже к концу этого года сможем вводить полномасштабно электронный документооборот", - рассказал министр труда и социальной защиты РФ Антон </w:t>
      </w:r>
      <w:proofErr w:type="spellStart"/>
      <w:r w:rsidRPr="00773A0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Котяков</w:t>
      </w:r>
      <w:proofErr w:type="spellEnd"/>
      <w:r w:rsidRPr="00773A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подписании генерального соглашения между общероссийскими объединениями профсоюзов, работодателей и правительством РФ на 2021-2023 годы.</w:t>
      </w:r>
    </w:p>
    <w:p w:rsidR="00773A05" w:rsidRDefault="00773A05" w:rsidP="00773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3A0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Напомним, проведение эксперимента по использованию отдельными работодателями и работниками электронных кадровых документов без их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дублирования на бумаге предусма</w:t>
      </w:r>
      <w:r w:rsidRPr="00773A05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тривает Федеральный закон от 24.04.2020 № 122-ФЗ.</w:t>
      </w:r>
    </w:p>
    <w:p w:rsidR="00773A05" w:rsidRDefault="00773A05" w:rsidP="00773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3A05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Эксперимент проводится в отношении кадровых документов, которые оформляются на бумажном носителе и (или) с которыми работников необходимо ознакомить в письменной форме. Он не распространяется на трудовые книжки и формируемые в электронном виде сведения о 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рудовой деятельности работников.</w:t>
      </w:r>
    </w:p>
    <w:p w:rsidR="00773A05" w:rsidRDefault="00773A05" w:rsidP="00773A05">
      <w:pPr>
        <w:spacing w:after="0"/>
        <w:rPr>
          <w:rFonts w:ascii="Ubuntu" w:hAnsi="Ubuntu"/>
          <w:color w:val="333333"/>
          <w:sz w:val="25"/>
          <w:szCs w:val="25"/>
          <w:shd w:val="clear" w:color="auto" w:fill="FFFFFF"/>
        </w:rPr>
      </w:pPr>
    </w:p>
    <w:p w:rsidR="00E808EF" w:rsidRDefault="00773A05">
      <w:r>
        <w:rPr>
          <w:rFonts w:ascii="Ubuntu" w:hAnsi="Ubuntu"/>
          <w:color w:val="333333"/>
          <w:sz w:val="25"/>
          <w:szCs w:val="25"/>
          <w:shd w:val="clear" w:color="auto" w:fill="FFFFFF"/>
        </w:rPr>
        <w:t>Источник: </w:t>
      </w:r>
      <w:hyperlink r:id="rId5" w:tgtFrame="_blank" w:history="1">
        <w:r>
          <w:rPr>
            <w:rStyle w:val="a4"/>
            <w:rFonts w:ascii="Ubuntu" w:hAnsi="Ubuntu"/>
            <w:color w:val="6264AA"/>
            <w:sz w:val="25"/>
            <w:szCs w:val="25"/>
            <w:shd w:val="clear" w:color="auto" w:fill="FFFFFF"/>
          </w:rPr>
          <w:t>ТАСС</w:t>
        </w:r>
      </w:hyperlink>
    </w:p>
    <w:sectPr w:rsidR="00E808EF" w:rsidSect="00773A0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3A05"/>
    <w:rsid w:val="00773A05"/>
    <w:rsid w:val="00DD3CF2"/>
    <w:rsid w:val="00E8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EF"/>
  </w:style>
  <w:style w:type="paragraph" w:styleId="1">
    <w:name w:val="heading 1"/>
    <w:basedOn w:val="a"/>
    <w:link w:val="10"/>
    <w:uiPriority w:val="9"/>
    <w:qFormat/>
    <w:rsid w:val="0077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A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8971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913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ss.ru/ekonomika/110396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2021-04-16T05:52:00Z</dcterms:created>
  <dcterms:modified xsi:type="dcterms:W3CDTF">2021-04-16T05:52:00Z</dcterms:modified>
</cp:coreProperties>
</file>