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CF" w:rsidRDefault="000219CF" w:rsidP="0028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 descr="C:\Users\User.User-ПК\Desktop\Куприсова\статьи для совещаний\картинки для презентаций\общие требования по 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общие требования по О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2A" w:rsidRPr="000219CF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CF">
        <w:rPr>
          <w:rFonts w:ascii="Times New Roman" w:hAnsi="Times New Roman" w:cs="Times New Roman"/>
          <w:b/>
          <w:sz w:val="28"/>
          <w:szCs w:val="28"/>
        </w:rPr>
        <w:t>Общие требования к управлению охраной труда в организации</w:t>
      </w:r>
    </w:p>
    <w:p w:rsid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ст. 209 ТК РФ приводится следующее определение охраны труда: «Охрана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мероприятия».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Федеральный закон «О промышленной безопасности опасных производственных объектов» № 116 определяет промышленную безопасность как «состояние защищенности жизненно важных интересов личности и общества от аварий на опасных производственных объектах и последствий указанных аварий».</w:t>
      </w:r>
    </w:p>
    <w:p w:rsidR="00284C2A" w:rsidRPr="00284C2A" w:rsidRDefault="000219CF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этого Система охраны</w:t>
      </w:r>
      <w:r w:rsidR="00284C2A" w:rsidRPr="00284C2A">
        <w:rPr>
          <w:rFonts w:ascii="Times New Roman" w:hAnsi="Times New Roman" w:cs="Times New Roman"/>
          <w:sz w:val="24"/>
          <w:szCs w:val="24"/>
        </w:rPr>
        <w:t xml:space="preserve"> труда - промышленная безопасность, по своей сути, представляет комплекс правовых, социально-экономических, организационно-технических, санитарно-гигиенических, лечебно-профилактических, реабилитационных и иных мероприятий, осуществляемых с целью сохранения жизни и здоровья работников, предупреждения аварий, готовности организации к локализации возможных аварий и ликвидации их последствий.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Для достижения двуединой цели - сохранения жизни и здоровья работников, а также предупреждения и локализации аварий на опасных объектах организации должны быть решены 5 основных задач:</w:t>
      </w:r>
    </w:p>
    <w:p w:rsid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1). Обеспечение безопасных условий труда.</w:t>
      </w:r>
    </w:p>
    <w:p w:rsid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2). Обеспечение безвредных условий труда.</w:t>
      </w:r>
    </w:p>
    <w:p w:rsid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3). Поддержание работоспособности работников.</w:t>
      </w:r>
    </w:p>
    <w:p w:rsid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4). Предупреждение аварий.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5). Готовность организации к локализации аварий и ликвидации их последствий.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lastRenderedPageBreak/>
        <w:t>Ведущим направлением политики государства в этой области является обеспечение приоритета жизни и здоровья работников, в то же время ответственность за состояние условий и охраны труда в организации возлагается на работодателя.</w:t>
      </w:r>
    </w:p>
    <w:p w:rsidR="00284C2A" w:rsidRPr="00284C2A" w:rsidRDefault="00284C2A" w:rsidP="000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Работодателем должны быть обеспечены согласно ст. 212 ТК РФ - 22 требования охраны труда; ст. 9, 10 ФЗ № 116 – 25 требований промышленной безопасности.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Все это, а также многоплановость работ по обеспечению условий и охраны труда, необходимость включения в эту деятельность всех уровней управления, руководителей и специалистов организации, всех служб, требует системного подхода к организации управления охраной труда. В связи с введением в действие ГОСТ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12.0.006.-2002 «Общие требования к управлению охраной труда в организации» (гармонизированного с международным стандартом ОНSAS 18001-99) требование системного подхода к управлению охраной труда в организации перестает быть рекомендацией, становится обязательной. ГОСТ дает определение понятию система управления охраной труда как части общей системы управления (менеджмента) организации, обеспечивающей управление рисками в области охраны здоровья и безопасности труда, связанными с деятельностью организации. Это определение содержит главный принцип построения управления системой охрана труда - промышленная безопасность: система должна быть органично встроена в систему управления производством и, в частности, в управление персоналом.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Для эффективного управления системой охрана труда и промышленная безопасность, как и организацией в целом, необходимо иметь: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организационную структуру (органы управления);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нормативную базу, т.е. федеральные законы и иные нормативные правовые акты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и собственные локальные нормативные акты и нормативно-технические документы, определяющие требования по обеспечению безопасности и сам процесс управления (процедуры, средства, инструменты);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ресурсы (людские, материальные, финансовые).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>Органы управления охраной труда и промышленной безопасностью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Органы управления системой охрана труда и промышленная безопасность – соответствующие структурные подразделения и коллегиальные органы организации. Объектами управления являются участки, цеха и другие объекты организации, технологические процессы, персонал.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4C2A">
        <w:rPr>
          <w:rFonts w:ascii="Times New Roman" w:hAnsi="Times New Roman" w:cs="Times New Roman"/>
          <w:sz w:val="24"/>
          <w:szCs w:val="24"/>
          <w:u w:val="single"/>
        </w:rPr>
        <w:t>Делегирование обязанностей по охране труда и промышленной безопасности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Часть своих обязанностей руководитель имеет право делегировать подчиненным ему должностным лицам. Одновременно с делегированием они должны наделяться соответствующими правами и должны устанавливаться пределы их ответственности.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процессе управления охраной труда и промышленной безопасностью участвуют все без исключения руководители и специалисты организации. По значимости выделяют три уровня управления: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высшее звено управления (руководитель организации; его заместители; главный инженер; главные специалисты, в т.ч. главный механик, главный технолог и т.д.; руководитель отдела охраны труда и промышленной безопасности);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2A">
        <w:rPr>
          <w:rFonts w:ascii="Times New Roman" w:hAnsi="Times New Roman" w:cs="Times New Roman"/>
          <w:sz w:val="24"/>
          <w:szCs w:val="24"/>
        </w:rPr>
        <w:t>- среднее звено управления (руководители структурных подразделений, в т.ч. цехов, участков, отделов, служб и т.д.; их заместители; механики, технологи, энергетики и т.п.);</w:t>
      </w:r>
      <w:proofErr w:type="gramEnd"/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младшее звено управления (мастера, горные мастера, прорабы, бригадиры).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Положение о структурном подразделении и приказ (распоряжение) о распределении обязанностей – основные документы делегирования.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Приказом (распоряжением) о распределении обязанностей по охране труда и промышленной безопасности назначаются руководители (специалисты), ответственные: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охрану труда;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lastRenderedPageBreak/>
        <w:t>- за пожарную безопасность;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техническую эксплуатацию и содержание зданий и сооружений;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производственный контроль;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электрохозяйство;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безопасную эксплуатацию сосудов под давлением;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безопасную эксплуатацию грузоподъемных машин;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газовое хозяйство;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безопасную перевозку опасных грузов;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за взрывные работы и т.д.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Положение о структурных подразделениях (отделах, службах, специализированных участках) организации принимается единолично работодателем и должно содержать четко сформулированные задачи, полномочия и ответственность за обеспечение соответствующих требований охраны труда и промышленной безопасности.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Права должностных лиц должны быть зафиксированы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>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о структурном подразделении;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должностной инструкции;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трудовом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>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>Структура управления охраной труда и промышленной безопасностью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Специальные функции управления системой охрана труда и промышленная безопасность (определение актуальных проблем, стратегии, координация действий, выполнение специальных видов работ и др.) – возлагаются на специальные структурные подразделения (специалистов соответствующей квалификации). В крупных организациях создаются следующие службы.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 xml:space="preserve">  Служба производственного контроля организации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D3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В организациях, подконтрольных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>, службы производственного контроля создаются в соответствии с Правилами организации и осуществления производственного контроля соблюдения промышленной безопасности на оп</w:t>
      </w:r>
      <w:r w:rsidR="000219CF">
        <w:rPr>
          <w:rFonts w:ascii="Times New Roman" w:hAnsi="Times New Roman" w:cs="Times New Roman"/>
          <w:sz w:val="24"/>
          <w:szCs w:val="24"/>
        </w:rPr>
        <w:t>асных производственных объектах.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Функции лица, ответственного за осуществление производственного контроля, возлагаются: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 xml:space="preserve">на одного из заместителей руководителя для организации с численностью занятых на </w:t>
      </w:r>
      <w:r w:rsidR="000219CF" w:rsidRPr="00284C2A">
        <w:rPr>
          <w:rFonts w:ascii="Times New Roman" w:hAnsi="Times New Roman" w:cs="Times New Roman"/>
          <w:sz w:val="24"/>
          <w:szCs w:val="24"/>
        </w:rPr>
        <w:t>оп</w:t>
      </w:r>
      <w:r w:rsidR="000219CF">
        <w:rPr>
          <w:rFonts w:ascii="Times New Roman" w:hAnsi="Times New Roman" w:cs="Times New Roman"/>
          <w:sz w:val="24"/>
          <w:szCs w:val="24"/>
        </w:rPr>
        <w:t>асных производственных объектах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менее 150 человек;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на специально назначенного работника для организации с численностью занятых на </w:t>
      </w:r>
      <w:r w:rsidR="000219CF" w:rsidRPr="00284C2A">
        <w:rPr>
          <w:rFonts w:ascii="Times New Roman" w:hAnsi="Times New Roman" w:cs="Times New Roman"/>
          <w:sz w:val="24"/>
          <w:szCs w:val="24"/>
        </w:rPr>
        <w:t>оп</w:t>
      </w:r>
      <w:r w:rsidR="000219CF">
        <w:rPr>
          <w:rFonts w:ascii="Times New Roman" w:hAnsi="Times New Roman" w:cs="Times New Roman"/>
          <w:sz w:val="24"/>
          <w:szCs w:val="24"/>
        </w:rPr>
        <w:t>асных производственных объектах</w:t>
      </w:r>
      <w:r w:rsidRPr="00284C2A">
        <w:rPr>
          <w:rFonts w:ascii="Times New Roman" w:hAnsi="Times New Roman" w:cs="Times New Roman"/>
          <w:sz w:val="24"/>
          <w:szCs w:val="24"/>
        </w:rPr>
        <w:t xml:space="preserve"> от 150 до 500 человек;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на руководителя службы производственного контроля для организации с численностью занятых на </w:t>
      </w:r>
      <w:r w:rsidR="000219CF" w:rsidRPr="00284C2A">
        <w:rPr>
          <w:rFonts w:ascii="Times New Roman" w:hAnsi="Times New Roman" w:cs="Times New Roman"/>
          <w:sz w:val="24"/>
          <w:szCs w:val="24"/>
        </w:rPr>
        <w:t>оп</w:t>
      </w:r>
      <w:r w:rsidR="000219CF">
        <w:rPr>
          <w:rFonts w:ascii="Times New Roman" w:hAnsi="Times New Roman" w:cs="Times New Roman"/>
          <w:sz w:val="24"/>
          <w:szCs w:val="24"/>
        </w:rPr>
        <w:t>асных производственных объектах</w:t>
      </w:r>
      <w:r w:rsidRPr="00284C2A">
        <w:rPr>
          <w:rFonts w:ascii="Times New Roman" w:hAnsi="Times New Roman" w:cs="Times New Roman"/>
          <w:sz w:val="24"/>
          <w:szCs w:val="24"/>
        </w:rPr>
        <w:t xml:space="preserve"> более 500 человек.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Работник, ответственный за осуществление производственного контроля, должен иметь: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высшее техническое образование, соответствующее профилю производственного объекта;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стаж работы не менее 3 лет на соответствующей работе на опасном производственном объекте отрасли;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удостоверение, подтверждающее прохождение аттестации по промышленной безопасности.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Основной задачей производственного контроля является обеспечение соблюдения требований промышленной безопасности, для чего в организации проводится: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анализ состояния промышленной безопасности;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lastRenderedPageBreak/>
        <w:t>- разработка плана мероприятий, направленных на обеспечение требований промышленной безопасности, предотвращение инцидентов, аварий, несчастных случаев;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организация всестороннего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Работник, ответственный за осуществление производственного контроля, имеет право: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осуществлять свободный доступ на опасные объекты в любое время суток;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знакомиться с необходимыми документами;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участвовать в разработке и пересмотре деклараций промышленной безопасности;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участвовать в деятельности комиссий по расследованию причин аварий, инцидентов и несчастных случаев;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вносить руководителю организации предложения о поощрении работников.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связи с тем, что часть мероприятий по охране труда совпадают с мероприятиями по промышленной безопасности, службы охраны труда и промышленной безопасности могут представлять собой еди</w:t>
      </w:r>
      <w:r w:rsidR="000219CF">
        <w:rPr>
          <w:rFonts w:ascii="Times New Roman" w:hAnsi="Times New Roman" w:cs="Times New Roman"/>
          <w:sz w:val="24"/>
          <w:szCs w:val="24"/>
        </w:rPr>
        <w:t>ную структуру, например отдел охраны труда и промышленной безопасности</w:t>
      </w:r>
      <w:r w:rsidRPr="00284C2A">
        <w:rPr>
          <w:rFonts w:ascii="Times New Roman" w:hAnsi="Times New Roman" w:cs="Times New Roman"/>
          <w:sz w:val="24"/>
          <w:szCs w:val="24"/>
        </w:rPr>
        <w:t>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    </w:t>
      </w:r>
      <w:r w:rsidRPr="00284C2A">
        <w:rPr>
          <w:rFonts w:ascii="Times New Roman" w:hAnsi="Times New Roman" w:cs="Times New Roman"/>
          <w:b/>
          <w:sz w:val="24"/>
          <w:szCs w:val="24"/>
        </w:rPr>
        <w:t>Служба охраны труда организации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Служба охраны труда образуется в организации в соответствии с Трудовым кодексом РФ, ст. 217.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специальную подготовку или опыт работы в этой области. Работодатель, численность работников которого превышает 50 человек, принимает решение о создании службы охраны труда или введении должности специалиста по охране труда с учетом специфики деятельности данной организации.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–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оказывающий услуги в области охраны труда, привлекаемые работодателем по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 xml:space="preserve"> – правовому договору. Организации, оказывающие услуги в области охраны труда, подлежат обязательной аккредитации. Перечень услуг, для оказания которых необходима аккредитация, и правила аккредитации устанавливаются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правовому регулированию в сфере труда.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 функции службы охраны труда могут выполнять отдельные специалисты. В тех случаях, когда отдельные производственные подразделения организации удалены друг от друга на расстояние от 0,5 до 1,5 км, к рассчитанной численности работников службы следует устанавливать коэффициент 1,2, а на расстояние от 1,5 и более – коэффициент 1,4. В организациях с численностью более 700 человек создается бюро охраны труда со штатной численностью работников 3-5 единиц (включая должность начальника бюро) или отдел охраны труда со штатной численностью работников от 6 единиц и более. В отдельных отраслях расчет численности производится в соответствии с Типовыми положениями о системе управления охраной труда.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соответствии с Квалификационными требованиями в сфере охраны труда и промышленной безопасности к руководителям и специалистам на службу охраны труда и промышленной безопасности может быть возложено до 56 обязанностей, в том числе: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lastRenderedPageBreak/>
        <w:t>- выявление и оценка опасных и вредных факторов;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анализ, оценка, прогноз состояния безопасности, травматизма, профессиональной заболеваемости;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координация в разработке текущих и перспективных мероприятий (планов) по охране труда;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организация проверок, контрольных испытаний оборудования и средств безопасности;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организация медицинских осмотров, обучения, аттестации работников;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участие в комиссиях по приемке объектов, по расследованию несчастных случаев, аварий, профзаболеваний;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разработка, участие в разработке, согласование инструкций по безопасности работ, должностных инструкций, технологической документации;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пропаганда и информация по охране труда.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Права службы охраны труда: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контролировать соблюдение всеми работниками правил и норм по охране труда;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выдавать руководителям структурных подразделений обязательные предписания об устранении выявленных нарушений;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вносить представления руководителям предприятий о привлечении к ответственности лиц, нарушающих законодательство об охране труда.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Типовые положения о системе управления охраной труда в отдельных отраслях могут предоставлять больше прав для функционирования службы.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    </w:t>
      </w:r>
      <w:r w:rsidRPr="00284C2A">
        <w:rPr>
          <w:rFonts w:ascii="Times New Roman" w:hAnsi="Times New Roman" w:cs="Times New Roman"/>
          <w:b/>
          <w:sz w:val="24"/>
          <w:szCs w:val="24"/>
        </w:rPr>
        <w:t>Специальные структурные службы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Служба оперативного (диспетчерского) управления создается в организациях с особо сложными, опасными (вредными) производствами. Данная служба обеспечивает оперативное руководство производственным процессом, координацию деятельности служб, цехов и других структур, организует оперативное устранение инцидентов. Одна из главных функций – обеспечить выполнение специальных мероприятий в случае возникновения аварии (по спасению людей, оповещению спасательных служб и других организаций согласно плану ликвидации аварии).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Аварийно – спасательная служба создается в организациях, имеющих опасны</w:t>
      </w:r>
      <w:r w:rsidR="000219CF">
        <w:rPr>
          <w:rFonts w:ascii="Times New Roman" w:hAnsi="Times New Roman" w:cs="Times New Roman"/>
          <w:sz w:val="24"/>
          <w:szCs w:val="24"/>
        </w:rPr>
        <w:t>е производственные объекты</w:t>
      </w:r>
      <w:r w:rsidRPr="00284C2A">
        <w:rPr>
          <w:rFonts w:ascii="Times New Roman" w:hAnsi="Times New Roman" w:cs="Times New Roman"/>
          <w:sz w:val="24"/>
          <w:szCs w:val="24"/>
        </w:rPr>
        <w:t>. Порядок создания, статус, функции и другие вопросы по таким службам регулируются ФЗ № 135 «Об аварийно-спасательных службах и статусе спасателей» от 22.08.95 г. Порядок создания и функционирования этих служб в организациях угольной отрасли регулируется Положением о вспомогательной горноспасательной службе на предприятиях по добыче угля, утв. Минтопэнерго РФ 18.09.97 г.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Кадровая служба принимает участие в разработке локальных нормативных актов (трудовых договоров, правил внутреннего распорядка, инструкций по охране труда, должностных инструкций и</w:t>
      </w:r>
      <w:r w:rsidR="00FD28D3">
        <w:rPr>
          <w:rFonts w:ascii="Times New Roman" w:hAnsi="Times New Roman" w:cs="Times New Roman"/>
          <w:sz w:val="24"/>
          <w:szCs w:val="24"/>
        </w:rPr>
        <w:t xml:space="preserve"> др.), в специальной оценке условий труда</w:t>
      </w:r>
      <w:r w:rsidRPr="00284C2A">
        <w:rPr>
          <w:rFonts w:ascii="Times New Roman" w:hAnsi="Times New Roman" w:cs="Times New Roman"/>
          <w:sz w:val="24"/>
          <w:szCs w:val="24"/>
        </w:rPr>
        <w:t>, в проведении социальных мероприятий (соцстрахование, определение компенсаций, организация медицинских освидетельствований), работает с персоналом.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Функциональные службы. Это службы главного механика, главного технолога, главного энергетика и другие, а также специализированные участки (цехи) по ремонту, нал</w:t>
      </w:r>
      <w:r w:rsidR="000219CF">
        <w:rPr>
          <w:rFonts w:ascii="Times New Roman" w:hAnsi="Times New Roman" w:cs="Times New Roman"/>
          <w:sz w:val="24"/>
          <w:szCs w:val="24"/>
        </w:rPr>
        <w:t>адке и ревизии оборудования</w:t>
      </w:r>
      <w:r w:rsidRPr="00284C2A">
        <w:rPr>
          <w:rFonts w:ascii="Times New Roman" w:hAnsi="Times New Roman" w:cs="Times New Roman"/>
          <w:sz w:val="24"/>
          <w:szCs w:val="24"/>
        </w:rPr>
        <w:t>, которые выполняют ряд задач (требований) по спе</w:t>
      </w:r>
      <w:r w:rsidR="000219CF">
        <w:rPr>
          <w:rFonts w:ascii="Times New Roman" w:hAnsi="Times New Roman" w:cs="Times New Roman"/>
          <w:sz w:val="24"/>
          <w:szCs w:val="24"/>
        </w:rPr>
        <w:t>циальным направлениям системы охраны труда и промышленной безопасности</w:t>
      </w:r>
      <w:r w:rsidRPr="00284C2A">
        <w:rPr>
          <w:rFonts w:ascii="Times New Roman" w:hAnsi="Times New Roman" w:cs="Times New Roman"/>
          <w:sz w:val="24"/>
          <w:szCs w:val="24"/>
        </w:rPr>
        <w:t>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>Коллегиальные органы управления охраной труда и промышленной безопасностью в организации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К коллегиальным органам управления системой охрана труда и промышленная безопасность относятся: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lastRenderedPageBreak/>
        <w:t>- комитет (комиссия) по охране труда;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комиссия по проверке знаний требований охраны труда и промышленной безопасности;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комиссия по аттестации рабочих мест;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комиссия по приемке в эксплуатацию зданий, сооружений и других объектов;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комиссия по расследованию несчастных случаев, аварий, инцидентов, профзаболеваний.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Комиссии создаются приказами (распоряжениями) руководителя. Представители сторонних органов и организаций (профсоюзов, инспекций и др.) включаются в состав комиссий по согласованию.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t xml:space="preserve">    Комитет (комиссия) по охране труда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В соответствии со ст. 218 ТК РФ по инициативе работодателя и (или) по инициативе работников либо их представительного органа создаются комитеты (комиссии) по охране труда.</w:t>
      </w:r>
    </w:p>
    <w:p w:rsidR="002310C2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Типовое положение о комитете (комиссии) по охране труда утверждается федеральным органом исполнительной власти по труду, осуществляющим функции по выработке государственной политики и нормативно – правовому регулированию. Порядок их деятельности определен «Рекомендациями по формированию и организации деятельности совместных комитетов (комиссий) по охране труда, создаваемых на предприятиях, учреждениях и организациях с численностью работников более 10</w:t>
      </w:r>
      <w:r w:rsidR="002310C2">
        <w:rPr>
          <w:rFonts w:ascii="Times New Roman" w:hAnsi="Times New Roman" w:cs="Times New Roman"/>
          <w:sz w:val="24"/>
          <w:szCs w:val="24"/>
        </w:rPr>
        <w:t>.</w:t>
      </w:r>
    </w:p>
    <w:p w:rsidR="00284C2A" w:rsidRPr="00284C2A" w:rsidRDefault="000219CF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(комиссия) по охране труда</w:t>
      </w:r>
      <w:r w:rsidR="00284C2A" w:rsidRPr="00284C2A">
        <w:rPr>
          <w:rFonts w:ascii="Times New Roman" w:hAnsi="Times New Roman" w:cs="Times New Roman"/>
          <w:sz w:val="24"/>
          <w:szCs w:val="24"/>
        </w:rPr>
        <w:t xml:space="preserve"> организует: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совместные действия работодателя и работников по обеспечению требований охраны труда, предупреждению производственного травматизма и профзаболеваний;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проведение проверок условий и охраны труда на рабочих местах, а также информирование работников о результатах указанных проверок;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сбор предложений к разделу коллективного договора по охране труда.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    </w:t>
      </w:r>
      <w:r w:rsidRPr="00284C2A">
        <w:rPr>
          <w:rFonts w:ascii="Times New Roman" w:hAnsi="Times New Roman" w:cs="Times New Roman"/>
          <w:b/>
          <w:sz w:val="24"/>
          <w:szCs w:val="24"/>
        </w:rPr>
        <w:t>Комиссии по проверке знаний требований охраны труда и промышленной безопасности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2A">
        <w:rPr>
          <w:rFonts w:ascii="Times New Roman" w:hAnsi="Times New Roman" w:cs="Times New Roman"/>
          <w:sz w:val="24"/>
          <w:szCs w:val="24"/>
        </w:rPr>
        <w:t>Комиссия состоит из председателя (руководителя, его заместителя, главного инженера), членов комиссии (главных специалистов, по охране труда - специа</w:t>
      </w:r>
      <w:r w:rsidR="000219CF">
        <w:rPr>
          <w:rFonts w:ascii="Times New Roman" w:hAnsi="Times New Roman" w:cs="Times New Roman"/>
          <w:sz w:val="24"/>
          <w:szCs w:val="24"/>
        </w:rPr>
        <w:t>листов службы охраны труда</w:t>
      </w:r>
      <w:r w:rsidRPr="00284C2A">
        <w:rPr>
          <w:rFonts w:ascii="Times New Roman" w:hAnsi="Times New Roman" w:cs="Times New Roman"/>
          <w:sz w:val="24"/>
          <w:szCs w:val="24"/>
        </w:rPr>
        <w:t>, по промышленной безопасности - специалистов службы ПК, командира аварийно-спасательной службы), секретаря.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Для организаций, эксплуатирующих </w:t>
      </w:r>
      <w:r w:rsidR="000219CF" w:rsidRPr="00284C2A">
        <w:rPr>
          <w:rFonts w:ascii="Times New Roman" w:hAnsi="Times New Roman" w:cs="Times New Roman"/>
          <w:sz w:val="24"/>
          <w:szCs w:val="24"/>
        </w:rPr>
        <w:t>оп</w:t>
      </w:r>
      <w:r w:rsidR="000219CF">
        <w:rPr>
          <w:rFonts w:ascii="Times New Roman" w:hAnsi="Times New Roman" w:cs="Times New Roman"/>
          <w:sz w:val="24"/>
          <w:szCs w:val="24"/>
        </w:rPr>
        <w:t>асные производственные объекты</w:t>
      </w:r>
      <w:r w:rsidRPr="00284C2A">
        <w:rPr>
          <w:rFonts w:ascii="Times New Roman" w:hAnsi="Times New Roman" w:cs="Times New Roman"/>
          <w:sz w:val="24"/>
          <w:szCs w:val="24"/>
        </w:rPr>
        <w:t xml:space="preserve">, подконтрольные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 xml:space="preserve"> РФ, в состав комиссии включаются: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proofErr w:type="spellStart"/>
      <w:proofErr w:type="gramStart"/>
      <w:r w:rsidRPr="00284C2A">
        <w:rPr>
          <w:rFonts w:ascii="Times New Roman" w:hAnsi="Times New Roman" w:cs="Times New Roman"/>
          <w:sz w:val="24"/>
          <w:szCs w:val="24"/>
        </w:rPr>
        <w:t>горно-технического</w:t>
      </w:r>
      <w:proofErr w:type="spellEnd"/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>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представители органов по труду местного самоуправления;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государственной инспекции труда.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По согласованию принимают участие представители выборного профсоюзного (иного уполномоченного) органа, в т.ч. доверенные лица по охране труда. В крупных организациях могут быть образованы подкомиссии.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К аттестации в данной комиссии допускаются: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рабочие – после обучения охране труда;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руководители и специалисты среднего и младшего звена управления (по промышленной безопасности - младшего звена управления).</w:t>
      </w: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О проверке знаний работники должны быть извещены не менее чем за 5 (7) дней. Проверка знаний производится индивидуально в письменной, устной или компьютерной форме. Проверку может проводить комиссия в составе не менее 3 человек. Результаты оформляются протоколом. Руководителям и специалистам выдается соответствующее удостоверение, у рабочих производится запись в личную карточку.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Комиссии по приемке в эксплуатацию зданий, сооружений и других объектов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Эти комиссии создаются приказом руководителя организации по мере необходимости. Представители профсоюзных и надзорных органов включаются в комиссию по согласованию. Задачи и порядок деятельности комиссий определяются соответствующими нормативными и методическими документами: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при приемке в эксплуатацию новых и реконструированных объектов на основании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 xml:space="preserve"> 3.01.04-87;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- при приемке в эксплуатацию зданий и </w:t>
      </w:r>
      <w:proofErr w:type="gramStart"/>
      <w:r w:rsidRPr="00284C2A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284C2A">
        <w:rPr>
          <w:rFonts w:ascii="Times New Roman" w:hAnsi="Times New Roman" w:cs="Times New Roman"/>
          <w:sz w:val="24"/>
          <w:szCs w:val="24"/>
        </w:rPr>
        <w:t xml:space="preserve"> после текущих и капитальных ремонтов на основании Положения о проведении планово - предупредительного ремонта производственных зданий и сооружений и Положения «Техническая эксплуатация производственных зданий и сооружений».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    </w:t>
      </w:r>
      <w:r w:rsidRPr="00284C2A">
        <w:rPr>
          <w:rFonts w:ascii="Times New Roman" w:hAnsi="Times New Roman" w:cs="Times New Roman"/>
          <w:b/>
          <w:sz w:val="24"/>
          <w:szCs w:val="24"/>
        </w:rPr>
        <w:t>Комиссии по расследованиям несчастных случаев, аварий, инцидентов и профзаболеваний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2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 xml:space="preserve">Комиссии по расследованию несчастных случаев, аварий, инцидентов, профзаболеваний создаются в установленных случаях или приказом руководителя организации, или территориальным органом </w:t>
      </w:r>
      <w:proofErr w:type="spellStart"/>
      <w:r w:rsidRPr="00284C2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84C2A">
        <w:rPr>
          <w:rFonts w:ascii="Times New Roman" w:hAnsi="Times New Roman" w:cs="Times New Roman"/>
          <w:sz w:val="24"/>
          <w:szCs w:val="24"/>
        </w:rPr>
        <w:t xml:space="preserve"> РФ. Задачи и порядок деятельности комиссий определяются: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по расследованию несчастных случаев на производстве в соответствие со ст. ст. 227-230 ТК РФ, Постановлением Минтруда РФ «Об утверждении форм документов, необходимых для расследования и учета несчастных случаев на производстве в отдельных отраслях и организациях» от 24.10.2002 № 73;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по расследованию профзаболеваний Положением о рассле</w:t>
      </w:r>
      <w:r w:rsidR="00FD28D3">
        <w:rPr>
          <w:rFonts w:ascii="Times New Roman" w:hAnsi="Times New Roman" w:cs="Times New Roman"/>
          <w:sz w:val="24"/>
          <w:szCs w:val="24"/>
        </w:rPr>
        <w:t>довании и учете профзаболеваний;</w:t>
      </w:r>
    </w:p>
    <w:p w:rsidR="00284C2A" w:rsidRPr="00284C2A" w:rsidRDefault="00284C2A" w:rsidP="0028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- по расследованию аварий и инцидентов на опасных производственных объектах Положением о порядке технического расследования причин аварий на опасных производственных объектах</w:t>
      </w:r>
      <w:r w:rsidR="00FD28D3">
        <w:rPr>
          <w:rFonts w:ascii="Times New Roman" w:hAnsi="Times New Roman" w:cs="Times New Roman"/>
          <w:sz w:val="24"/>
          <w:szCs w:val="24"/>
        </w:rPr>
        <w:t>.</w:t>
      </w:r>
      <w:r w:rsidRPr="00284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AA" w:rsidRPr="00284C2A" w:rsidRDefault="00284C2A" w:rsidP="0028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C2A">
        <w:rPr>
          <w:rFonts w:ascii="Times New Roman" w:hAnsi="Times New Roman" w:cs="Times New Roman"/>
          <w:sz w:val="24"/>
          <w:szCs w:val="24"/>
        </w:rPr>
        <w:t>Органы управления системой охрана труда и промышленная безопасность должны своевременно и грамотно выполнять свои функции, оперативно реагировать на устранение возникающих несоответствий, тесно взаимодействовать для обеспечения охраны труда и промышленной безопасности в соответствие с действующими нормативными документами.</w:t>
      </w:r>
    </w:p>
    <w:sectPr w:rsidR="009D52AA" w:rsidRPr="00284C2A" w:rsidSect="009D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2A"/>
    <w:rsid w:val="000219CF"/>
    <w:rsid w:val="002310C2"/>
    <w:rsid w:val="00284C2A"/>
    <w:rsid w:val="00562480"/>
    <w:rsid w:val="00872BF2"/>
    <w:rsid w:val="009D52AA"/>
    <w:rsid w:val="00F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2825</Words>
  <Characters>16108</Characters>
  <Application>Microsoft Office Word</Application>
  <DocSecurity>0</DocSecurity>
  <Lines>134</Lines>
  <Paragraphs>37</Paragraphs>
  <ScaleCrop>false</ScaleCrop>
  <Company>Microsoft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2020-06-30T07:30:00Z</dcterms:created>
  <dcterms:modified xsi:type="dcterms:W3CDTF">2020-07-23T07:11:00Z</dcterms:modified>
</cp:coreProperties>
</file>