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12" w:rsidRDefault="00CE1067" w:rsidP="00CE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C55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ПАМЯТКА </w:t>
      </w:r>
    </w:p>
    <w:p w:rsidR="00EC55DD" w:rsidRDefault="00CE1067" w:rsidP="0023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C55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рисках работника при неформальной занятости</w:t>
      </w:r>
    </w:p>
    <w:p w:rsidR="00233410" w:rsidRPr="00233410" w:rsidRDefault="00233410" w:rsidP="0023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5DD" w:rsidRP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Одним из распространенных проявлений неформальной занятости может быть подмена трудовых отношений гражданско-правовыми – когда с гражданином оформляется гражданско-правовой договор (договора подряда, оказани</w:t>
      </w:r>
      <w:r w:rsidR="00EC55DD" w:rsidRPr="00297112">
        <w:rPr>
          <w:rFonts w:ascii="Times New Roman" w:hAnsi="Times New Roman" w:cs="Times New Roman"/>
          <w:i w:val="0"/>
        </w:rPr>
        <w:t>я услуг, выполнения работ).</w:t>
      </w:r>
    </w:p>
    <w:p w:rsidR="00EC55DD" w:rsidRP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(статья 15 Трудового</w:t>
      </w:r>
      <w:r w:rsidR="00EC55DD" w:rsidRPr="00297112">
        <w:rPr>
          <w:rFonts w:ascii="Times New Roman" w:hAnsi="Times New Roman" w:cs="Times New Roman"/>
          <w:i w:val="0"/>
        </w:rPr>
        <w:t xml:space="preserve"> кодекса Российской Федерации).</w:t>
      </w:r>
    </w:p>
    <w:p w:rsidR="00EC55DD" w:rsidRP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ОСНОВНЫЕ ОТЛИЧИТЕЛЬНЫЕ ПРИЗНАКИ ГРАЖДАНСКО-ПРАВОВОГО ДОГОВОРА ОТ ТРУДОВОГО ДОГОВОРА</w:t>
      </w:r>
      <w:r w:rsidR="00EC55DD" w:rsidRPr="00297112">
        <w:rPr>
          <w:rFonts w:ascii="Times New Roman" w:hAnsi="Times New Roman" w:cs="Times New Roman"/>
          <w:i w:val="0"/>
        </w:rPr>
        <w:t>.</w:t>
      </w:r>
    </w:p>
    <w:p w:rsidR="00EC55DD" w:rsidRP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  <w:u w:val="single"/>
        </w:rPr>
        <w:t>ПРИ ГРАЖДАНСКО - ПРАВОВОМ ДОГОВОРЕ:</w:t>
      </w:r>
      <w:r w:rsidR="00EC55DD" w:rsidRPr="00297112">
        <w:rPr>
          <w:rFonts w:ascii="Times New Roman" w:hAnsi="Times New Roman" w:cs="Times New Roman"/>
          <w:i w:val="0"/>
        </w:rPr>
        <w:t> </w:t>
      </w:r>
    </w:p>
    <w:p w:rsidR="00EC55DD" w:rsidRPr="00297112" w:rsidRDefault="0068319E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- </w:t>
      </w:r>
      <w:r w:rsidR="00297112">
        <w:rPr>
          <w:rFonts w:ascii="Times New Roman" w:hAnsi="Times New Roman" w:cs="Times New Roman"/>
          <w:i w:val="0"/>
        </w:rPr>
        <w:t>д</w:t>
      </w:r>
      <w:r w:rsidR="00CE1067" w:rsidRPr="00297112">
        <w:rPr>
          <w:rFonts w:ascii="Times New Roman" w:hAnsi="Times New Roman" w:cs="Times New Roman"/>
          <w:i w:val="0"/>
        </w:rPr>
        <w:t>ля выполнения работы исполнит</w:t>
      </w:r>
      <w:r w:rsidR="00EC55DD" w:rsidRPr="00297112">
        <w:rPr>
          <w:rFonts w:ascii="Times New Roman" w:hAnsi="Times New Roman" w:cs="Times New Roman"/>
          <w:i w:val="0"/>
        </w:rPr>
        <w:t>ель может привлечь третьих лиц.</w:t>
      </w:r>
    </w:p>
    <w:p w:rsidR="00EC55DD" w:rsidRPr="00297112" w:rsidRDefault="0068319E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- </w:t>
      </w:r>
      <w:r w:rsidR="00297112">
        <w:rPr>
          <w:rFonts w:ascii="Times New Roman" w:hAnsi="Times New Roman" w:cs="Times New Roman"/>
          <w:i w:val="0"/>
        </w:rPr>
        <w:t>г</w:t>
      </w:r>
      <w:r>
        <w:rPr>
          <w:rFonts w:ascii="Times New Roman" w:hAnsi="Times New Roman" w:cs="Times New Roman"/>
          <w:i w:val="0"/>
        </w:rPr>
        <w:t>ражданин (исполнитель</w:t>
      </w:r>
      <w:r w:rsidR="00CE1067" w:rsidRPr="00297112">
        <w:rPr>
          <w:rFonts w:ascii="Times New Roman" w:hAnsi="Times New Roman" w:cs="Times New Roman"/>
          <w:i w:val="0"/>
        </w:rPr>
        <w:t>) выполняет конкретное задание Заказчика, может выполнять разовые поручения </w:t>
      </w:r>
    </w:p>
    <w:p w:rsidR="00EC55DD" w:rsidRPr="00297112" w:rsidRDefault="00297112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и</w:t>
      </w:r>
      <w:r w:rsidR="00CE1067" w:rsidRPr="00297112">
        <w:rPr>
          <w:rFonts w:ascii="Times New Roman" w:hAnsi="Times New Roman" w:cs="Times New Roman"/>
          <w:i w:val="0"/>
        </w:rPr>
        <w:t>сполнитель сам определяет порядок выполнения возложенных на не</w:t>
      </w:r>
      <w:r w:rsidR="00EC55DD" w:rsidRPr="00297112">
        <w:rPr>
          <w:rFonts w:ascii="Times New Roman" w:hAnsi="Times New Roman" w:cs="Times New Roman"/>
          <w:i w:val="0"/>
        </w:rPr>
        <w:t>го обязанностей и за свой счет.</w:t>
      </w:r>
    </w:p>
    <w:p w:rsidR="00EC55DD" w:rsidRPr="00297112" w:rsidRDefault="00297112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и</w:t>
      </w:r>
      <w:r w:rsidR="00CE1067" w:rsidRPr="00297112">
        <w:rPr>
          <w:rFonts w:ascii="Times New Roman" w:hAnsi="Times New Roman" w:cs="Times New Roman"/>
          <w:i w:val="0"/>
        </w:rPr>
        <w:t>сполнитель получает возна</w:t>
      </w:r>
      <w:r w:rsidR="00EC55DD" w:rsidRPr="00297112">
        <w:rPr>
          <w:rFonts w:ascii="Times New Roman" w:hAnsi="Times New Roman" w:cs="Times New Roman"/>
          <w:i w:val="0"/>
        </w:rPr>
        <w:t>граждение. Оплата за результат.</w:t>
      </w:r>
    </w:p>
    <w:p w:rsidR="00EC55DD" w:rsidRP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  <w:u w:val="single"/>
        </w:rPr>
        <w:t>ПРИ ТРУДОВОМ ДОГОВОРЕ:</w:t>
      </w:r>
    </w:p>
    <w:p w:rsidR="00EC55DD" w:rsidRPr="00297112" w:rsidRDefault="00297112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р</w:t>
      </w:r>
      <w:r w:rsidR="00EC55DD" w:rsidRPr="00297112">
        <w:rPr>
          <w:rFonts w:ascii="Times New Roman" w:hAnsi="Times New Roman" w:cs="Times New Roman"/>
          <w:i w:val="0"/>
        </w:rPr>
        <w:t>аботник выполняет работу лично.</w:t>
      </w:r>
    </w:p>
    <w:p w:rsidR="00EC55DD" w:rsidRPr="00297112" w:rsidRDefault="00297112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р</w:t>
      </w:r>
      <w:r w:rsidR="00CE1067" w:rsidRPr="00297112">
        <w:rPr>
          <w:rFonts w:ascii="Times New Roman" w:hAnsi="Times New Roman" w:cs="Times New Roman"/>
          <w:i w:val="0"/>
        </w:rPr>
        <w:t>аботник выполняет работу по конкретной должности в соотв</w:t>
      </w:r>
      <w:r w:rsidR="00EC55DD" w:rsidRPr="00297112">
        <w:rPr>
          <w:rFonts w:ascii="Times New Roman" w:hAnsi="Times New Roman" w:cs="Times New Roman"/>
          <w:i w:val="0"/>
        </w:rPr>
        <w:t>етствии со штатным расписанием.</w:t>
      </w:r>
    </w:p>
    <w:p w:rsidR="00EC55DD" w:rsidRPr="00297112" w:rsidRDefault="00297112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р</w:t>
      </w:r>
      <w:r w:rsidR="00CE1067" w:rsidRPr="00297112">
        <w:rPr>
          <w:rFonts w:ascii="Times New Roman" w:hAnsi="Times New Roman" w:cs="Times New Roman"/>
          <w:i w:val="0"/>
        </w:rPr>
        <w:t>аботник подчиняется правилам внутреннего трудового распорядка, установленным у работодателя; со</w:t>
      </w:r>
      <w:r w:rsidR="00EC55DD" w:rsidRPr="00297112">
        <w:rPr>
          <w:rFonts w:ascii="Times New Roman" w:hAnsi="Times New Roman" w:cs="Times New Roman"/>
          <w:i w:val="0"/>
        </w:rPr>
        <w:t>блюдает режим рабочего времени.</w:t>
      </w:r>
    </w:p>
    <w:p w:rsidR="00297112" w:rsidRPr="00297112" w:rsidRDefault="00297112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р</w:t>
      </w:r>
      <w:r w:rsidR="00CE1067" w:rsidRPr="00297112">
        <w:rPr>
          <w:rFonts w:ascii="Times New Roman" w:hAnsi="Times New Roman" w:cs="Times New Roman"/>
          <w:i w:val="0"/>
        </w:rPr>
        <w:t xml:space="preserve">аботник получает заработную плату в установленные сроки, не реже чем </w:t>
      </w:r>
      <w:r w:rsidRPr="00297112">
        <w:rPr>
          <w:rFonts w:ascii="Times New Roman" w:hAnsi="Times New Roman" w:cs="Times New Roman"/>
          <w:i w:val="0"/>
        </w:rPr>
        <w:t>2 раза в месяц.</w:t>
      </w:r>
    </w:p>
    <w:p w:rsidR="00297112" w:rsidRPr="00297112" w:rsidRDefault="00297112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Оплата за труд.</w:t>
      </w:r>
    </w:p>
    <w:p w:rsid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ВАЖНО! При неформальной занятости официальные трудовые отношения не оформляются, трудовой договор в письменной форме не заключается. Трудовая занятость действует только лишь на осно</w:t>
      </w:r>
      <w:r w:rsidR="00297112">
        <w:rPr>
          <w:rFonts w:ascii="Times New Roman" w:hAnsi="Times New Roman" w:cs="Times New Roman"/>
          <w:i w:val="0"/>
        </w:rPr>
        <w:t>ве устных договоренностей.</w:t>
      </w:r>
    </w:p>
    <w:p w:rsid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Люди, работающие без официально оформленных трудовых отношений, нахо</w:t>
      </w:r>
      <w:r w:rsidR="00297112" w:rsidRPr="00297112">
        <w:rPr>
          <w:rFonts w:ascii="Times New Roman" w:hAnsi="Times New Roman" w:cs="Times New Roman"/>
          <w:i w:val="0"/>
        </w:rPr>
        <w:t>дятся в уязвимом положении.</w:t>
      </w:r>
    </w:p>
    <w:p w:rsidR="00297112" w:rsidRP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Граждане, работающие без оформления трудового договора, не могут подтвердить официально трудовой стаж и как следствие страховой стаж необходимый для начисления пенсии. С их заработка не осуществляется перечисление страховых взносов на фор</w:t>
      </w:r>
      <w:r w:rsidR="00297112" w:rsidRPr="00297112">
        <w:rPr>
          <w:rFonts w:ascii="Times New Roman" w:hAnsi="Times New Roman" w:cs="Times New Roman"/>
          <w:i w:val="0"/>
        </w:rPr>
        <w:t>мирование страховой пенсии.</w:t>
      </w:r>
    </w:p>
    <w:p w:rsidR="00297112" w:rsidRP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proofErr w:type="gramStart"/>
      <w:r w:rsidRPr="00297112">
        <w:rPr>
          <w:rFonts w:ascii="Times New Roman" w:hAnsi="Times New Roman" w:cs="Times New Roman"/>
          <w:i w:val="0"/>
        </w:rPr>
        <w:t xml:space="preserve">Работодатель, не оформляя трудовые отношения с работником, уклоняется от уплаты страховых выплат по обязательному социальному страхованию от несчастных случаев на производстве и профессиональных заболеваний (единовременная в случае смерти застрахованного, </w:t>
      </w:r>
      <w:r w:rsidR="00297112" w:rsidRPr="00297112">
        <w:rPr>
          <w:rFonts w:ascii="Times New Roman" w:hAnsi="Times New Roman" w:cs="Times New Roman"/>
          <w:i w:val="0"/>
        </w:rPr>
        <w:t>ежемесячные страховые выплаты).</w:t>
      </w:r>
      <w:proofErr w:type="gramEnd"/>
    </w:p>
    <w:p w:rsid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 xml:space="preserve">Не имея оформленных в установленном законодательством порядке трудовых отношений, </w:t>
      </w:r>
      <w:r w:rsidR="00297112">
        <w:rPr>
          <w:rFonts w:ascii="Times New Roman" w:hAnsi="Times New Roman" w:cs="Times New Roman"/>
          <w:i w:val="0"/>
        </w:rPr>
        <w:t>граждане несут следующие риски:</w:t>
      </w:r>
    </w:p>
    <w:p w:rsid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- гражданин может не получить оплату за труд в случае лю</w:t>
      </w:r>
      <w:r w:rsidR="00297112">
        <w:rPr>
          <w:rFonts w:ascii="Times New Roman" w:hAnsi="Times New Roman" w:cs="Times New Roman"/>
          <w:i w:val="0"/>
        </w:rPr>
        <w:t>бого конфликта с работодателем;</w:t>
      </w:r>
    </w:p>
    <w:p w:rsid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- не предоставляется ежегодный оплачиваемый отпуск и соотве</w:t>
      </w:r>
      <w:r w:rsidR="00297112">
        <w:rPr>
          <w:rFonts w:ascii="Times New Roman" w:hAnsi="Times New Roman" w:cs="Times New Roman"/>
          <w:i w:val="0"/>
        </w:rPr>
        <w:t>тственно не получает отпускные,</w:t>
      </w:r>
    </w:p>
    <w:p w:rsid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- не оплачива</w:t>
      </w:r>
      <w:r w:rsidR="00297112">
        <w:rPr>
          <w:rFonts w:ascii="Times New Roman" w:hAnsi="Times New Roman" w:cs="Times New Roman"/>
          <w:i w:val="0"/>
        </w:rPr>
        <w:t>ется листок нетрудоспособности;</w:t>
      </w:r>
    </w:p>
    <w:p w:rsidR="00297112" w:rsidRDefault="00CE1067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</w:rPr>
        <w:t>- не оплачивается в полном объеме расчет при увольнении (компенсаци</w:t>
      </w:r>
      <w:r w:rsidR="00EC55DD" w:rsidRPr="00297112">
        <w:rPr>
          <w:rFonts w:ascii="Times New Roman" w:hAnsi="Times New Roman" w:cs="Times New Roman"/>
          <w:i w:val="0"/>
        </w:rPr>
        <w:t>я за отпуск не будет начислена).</w:t>
      </w:r>
    </w:p>
    <w:p w:rsidR="00297112" w:rsidRDefault="00EC55DD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  <w:lang w:eastAsia="ru-RU"/>
        </w:rPr>
        <w:t>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</w:t>
      </w:r>
    </w:p>
    <w:p w:rsidR="00297112" w:rsidRDefault="00EC55DD" w:rsidP="00297112">
      <w:pPr>
        <w:pStyle w:val="2"/>
        <w:spacing w:after="0"/>
        <w:ind w:firstLine="284"/>
        <w:jc w:val="both"/>
        <w:rPr>
          <w:rFonts w:ascii="Times New Roman" w:hAnsi="Times New Roman" w:cs="Times New Roman"/>
          <w:i w:val="0"/>
        </w:rPr>
      </w:pPr>
      <w:r w:rsidRPr="00297112">
        <w:rPr>
          <w:rFonts w:ascii="Times New Roman" w:hAnsi="Times New Roman" w:cs="Times New Roman"/>
          <w:i w:val="0"/>
          <w:lang w:eastAsia="ru-RU"/>
        </w:rPr>
        <w:t>В случае отказа работодателя от оформления трудовых отношений и иных нарушений трудового законодательства граждане могут обратиться:</w:t>
      </w:r>
    </w:p>
    <w:p w:rsidR="00EC55DD" w:rsidRPr="00233410" w:rsidRDefault="00EC55DD" w:rsidP="00233410">
      <w:pPr>
        <w:pStyle w:val="2"/>
        <w:spacing w:after="0"/>
        <w:ind w:firstLine="284"/>
        <w:jc w:val="both"/>
        <w:rPr>
          <w:rStyle w:val="a9"/>
          <w:rFonts w:ascii="Times New Roman" w:hAnsi="Times New Roman" w:cs="Times New Roman"/>
          <w:b w:val="0"/>
          <w:bCs w:val="0"/>
          <w:i w:val="0"/>
          <w:smallCaps w:val="0"/>
          <w:color w:val="000000" w:themeColor="text1"/>
          <w:spacing w:val="0"/>
          <w:u w:val="none"/>
        </w:rPr>
      </w:pPr>
      <w:r w:rsidRPr="00297112">
        <w:rPr>
          <w:rFonts w:ascii="Times New Roman" w:hAnsi="Times New Roman" w:cs="Times New Roman"/>
          <w:i w:val="0"/>
          <w:lang w:eastAsia="ru-RU"/>
        </w:rPr>
        <w:t xml:space="preserve">- в Государственную инспекцию труда в Саратовской области (адрес: 410005, г. Саратов, ул. 1-ая </w:t>
      </w:r>
      <w:r w:rsidR="00233410">
        <w:rPr>
          <w:rFonts w:ascii="Times New Roman" w:hAnsi="Times New Roman" w:cs="Times New Roman"/>
          <w:i w:val="0"/>
          <w:lang w:eastAsia="ru-RU"/>
        </w:rPr>
        <w:t xml:space="preserve"> </w:t>
      </w:r>
      <w:proofErr w:type="gramStart"/>
      <w:r w:rsidRPr="00297112">
        <w:rPr>
          <w:rFonts w:ascii="Times New Roman" w:hAnsi="Times New Roman" w:cs="Times New Roman"/>
          <w:i w:val="0"/>
          <w:lang w:eastAsia="ru-RU"/>
        </w:rPr>
        <w:t>Садовая</w:t>
      </w:r>
      <w:proofErr w:type="gramEnd"/>
      <w:r w:rsidRPr="00297112">
        <w:rPr>
          <w:rFonts w:ascii="Times New Roman" w:hAnsi="Times New Roman" w:cs="Times New Roman"/>
          <w:i w:val="0"/>
          <w:lang w:eastAsia="ru-RU"/>
        </w:rPr>
        <w:t>, 104, телефон «горячей линии» 32-51-41</w:t>
      </w:r>
      <w:r w:rsidRPr="00297112">
        <w:rPr>
          <w:rFonts w:ascii="Times New Roman" w:hAnsi="Times New Roman" w:cs="Times New Roman"/>
          <w:b/>
          <w:bCs/>
          <w:i w:val="0"/>
          <w:lang w:eastAsia="ru-RU"/>
        </w:rPr>
        <w:t>, </w:t>
      </w:r>
      <w:hyperlink r:id="rId5" w:history="1">
        <w:r w:rsidRPr="00297112">
          <w:rPr>
            <w:rFonts w:ascii="Times New Roman" w:hAnsi="Times New Roman" w:cs="Times New Roman"/>
            <w:i w:val="0"/>
            <w:color w:val="004267"/>
            <w:u w:val="single"/>
            <w:lang w:eastAsia="ru-RU"/>
          </w:rPr>
          <w:t>http://git64.rostrud.ru</w:t>
        </w:r>
      </w:hyperlink>
      <w:r w:rsidRPr="00297112">
        <w:rPr>
          <w:rFonts w:ascii="Times New Roman" w:hAnsi="Times New Roman" w:cs="Times New Roman"/>
          <w:i w:val="0"/>
          <w:lang w:eastAsia="ru-RU"/>
        </w:rPr>
        <w:t>)</w:t>
      </w:r>
    </w:p>
    <w:p w:rsidR="00EC55DD" w:rsidRPr="00CE1067" w:rsidRDefault="00EC55DD" w:rsidP="00233410">
      <w:pPr>
        <w:pStyle w:val="a5"/>
        <w:jc w:val="center"/>
        <w:rPr>
          <w:rFonts w:ascii="Times New Roman" w:hAnsi="Times New Roman" w:cs="Times New Roman"/>
        </w:rPr>
      </w:pPr>
    </w:p>
    <w:sectPr w:rsidR="00EC55DD" w:rsidRPr="00CE1067" w:rsidSect="00EC55D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67"/>
    <w:rsid w:val="00181AD5"/>
    <w:rsid w:val="00233410"/>
    <w:rsid w:val="00297112"/>
    <w:rsid w:val="00367D27"/>
    <w:rsid w:val="0041455E"/>
    <w:rsid w:val="0068319E"/>
    <w:rsid w:val="007B7C49"/>
    <w:rsid w:val="00CE1067"/>
    <w:rsid w:val="00E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1067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EC55D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C55DD"/>
    <w:rPr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EC55DD"/>
    <w:rPr>
      <w:smallCaps/>
      <w:color w:val="C0504D" w:themeColor="accent2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EC55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C55DD"/>
    <w:rPr>
      <w:b/>
      <w:bCs/>
      <w:i/>
      <w:iCs/>
      <w:color w:val="4F81BD" w:themeColor="accent1"/>
    </w:rPr>
  </w:style>
  <w:style w:type="character" w:styleId="a9">
    <w:name w:val="Intense Reference"/>
    <w:basedOn w:val="a0"/>
    <w:uiPriority w:val="32"/>
    <w:qFormat/>
    <w:rsid w:val="00EC55DD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EC55DD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EC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it64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7FFA4-E36E-420E-8E88-D20A8BBF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5</cp:revision>
  <dcterms:created xsi:type="dcterms:W3CDTF">2022-06-21T12:13:00Z</dcterms:created>
  <dcterms:modified xsi:type="dcterms:W3CDTF">2022-06-22T11:27:00Z</dcterms:modified>
</cp:coreProperties>
</file>