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27" w:rsidRDefault="00781427" w:rsidP="0078142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463103"/>
            <wp:effectExtent l="19050" t="0" r="0" b="0"/>
            <wp:docPr id="1" name="Рисунок 1" descr="C:\Users\User.User-ПК\Desktop\Куприсова\статьи для совещаний\картинки для презентаций\медицин осмот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ser-ПК\Desktop\Куприсова\статьи для совещаний\картинки для презентаций\медицин осмотр.png"/>
                    <pic:cNvPicPr>
                      <a:picLocks noChangeAspect="1" noChangeArrowheads="1"/>
                    </pic:cNvPicPr>
                  </pic:nvPicPr>
                  <pic:blipFill>
                    <a:blip r:embed="rId4" cstate="print"/>
                    <a:srcRect/>
                    <a:stretch>
                      <a:fillRect/>
                    </a:stretch>
                  </pic:blipFill>
                  <pic:spPr bwMode="auto">
                    <a:xfrm>
                      <a:off x="0" y="0"/>
                      <a:ext cx="5940425" cy="2463103"/>
                    </a:xfrm>
                    <a:prstGeom prst="rect">
                      <a:avLst/>
                    </a:prstGeom>
                    <a:noFill/>
                    <a:ln w="9525">
                      <a:noFill/>
                      <a:miter lim="800000"/>
                      <a:headEnd/>
                      <a:tailEnd/>
                    </a:ln>
                  </pic:spPr>
                </pic:pic>
              </a:graphicData>
            </a:graphic>
          </wp:inline>
        </w:drawing>
      </w:r>
    </w:p>
    <w:p w:rsidR="00D9149A" w:rsidRPr="00781427" w:rsidRDefault="00781427" w:rsidP="00781427">
      <w:pPr>
        <w:spacing w:after="0" w:line="240" w:lineRule="auto"/>
        <w:ind w:firstLine="709"/>
        <w:jc w:val="both"/>
        <w:rPr>
          <w:rFonts w:ascii="Times New Roman" w:hAnsi="Times New Roman" w:cs="Times New Roman"/>
          <w:b/>
          <w:sz w:val="36"/>
          <w:szCs w:val="36"/>
        </w:rPr>
      </w:pPr>
      <w:r w:rsidRPr="00781427">
        <w:rPr>
          <w:rFonts w:ascii="Times New Roman" w:hAnsi="Times New Roman" w:cs="Times New Roman"/>
          <w:b/>
          <w:sz w:val="36"/>
          <w:szCs w:val="36"/>
        </w:rPr>
        <w:t>Приказ Минздрава 302н: порядок прохождения медосмотров</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Приказ 302н с изменениями на 2020 год — это нормативный акт, которым утвержден комплекс медицинских исследований. Они позволяют обнаружить опасные заболевания на ранних стадиях и избежать несчастных случаев на производстве.</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В некоторых организациях прохождение медосмотров на предприятии по приказу 302н является обязательным. А допуск сотрудников к работе без осмотра врачами влечет серьезные правовые последствия для работодателя.</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В статье 46 Федерального закона от 21.11.2011 № 323-ФЗ выделены следующие виды осмотров:</w:t>
      </w:r>
    </w:p>
    <w:p w:rsidR="00781427" w:rsidRPr="00781427" w:rsidRDefault="00781427" w:rsidP="00781427">
      <w:pPr>
        <w:spacing w:after="0" w:line="240" w:lineRule="auto"/>
        <w:ind w:firstLine="709"/>
        <w:jc w:val="both"/>
        <w:rPr>
          <w:rFonts w:ascii="Times New Roman" w:hAnsi="Times New Roman" w:cs="Times New Roman"/>
          <w:sz w:val="24"/>
          <w:szCs w:val="24"/>
        </w:rPr>
      </w:pPr>
      <w:proofErr w:type="gramStart"/>
      <w:r w:rsidRPr="00781427">
        <w:rPr>
          <w:rFonts w:ascii="Times New Roman" w:hAnsi="Times New Roman" w:cs="Times New Roman"/>
          <w:sz w:val="24"/>
          <w:szCs w:val="24"/>
        </w:rPr>
        <w:t>профилактический</w:t>
      </w:r>
      <w:proofErr w:type="gramEnd"/>
      <w:r w:rsidRPr="00781427">
        <w:rPr>
          <w:rFonts w:ascii="Times New Roman" w:hAnsi="Times New Roman" w:cs="Times New Roman"/>
          <w:sz w:val="24"/>
          <w:szCs w:val="24"/>
        </w:rPr>
        <w:t xml:space="preserve"> — направлен на раннее выявление опасных заболеваний и состояний;</w:t>
      </w:r>
    </w:p>
    <w:p w:rsidR="00781427" w:rsidRPr="00781427" w:rsidRDefault="00781427" w:rsidP="00781427">
      <w:pPr>
        <w:spacing w:after="0" w:line="240" w:lineRule="auto"/>
        <w:ind w:firstLine="709"/>
        <w:jc w:val="both"/>
        <w:rPr>
          <w:rFonts w:ascii="Times New Roman" w:hAnsi="Times New Roman" w:cs="Times New Roman"/>
          <w:sz w:val="24"/>
          <w:szCs w:val="24"/>
        </w:rPr>
      </w:pPr>
      <w:proofErr w:type="gramStart"/>
      <w:r w:rsidRPr="00781427">
        <w:rPr>
          <w:rFonts w:ascii="Times New Roman" w:hAnsi="Times New Roman" w:cs="Times New Roman"/>
          <w:sz w:val="24"/>
          <w:szCs w:val="24"/>
        </w:rPr>
        <w:t>предварительный</w:t>
      </w:r>
      <w:proofErr w:type="gramEnd"/>
      <w:r w:rsidRPr="00781427">
        <w:rPr>
          <w:rFonts w:ascii="Times New Roman" w:hAnsi="Times New Roman" w:cs="Times New Roman"/>
          <w:sz w:val="24"/>
          <w:szCs w:val="24"/>
        </w:rPr>
        <w:t xml:space="preserve"> — проводится при приеме на работу;</w:t>
      </w:r>
    </w:p>
    <w:p w:rsidR="00781427" w:rsidRPr="00781427" w:rsidRDefault="00781427" w:rsidP="00781427">
      <w:pPr>
        <w:spacing w:after="0" w:line="240" w:lineRule="auto"/>
        <w:ind w:firstLine="709"/>
        <w:jc w:val="both"/>
        <w:rPr>
          <w:rFonts w:ascii="Times New Roman" w:hAnsi="Times New Roman" w:cs="Times New Roman"/>
          <w:sz w:val="24"/>
          <w:szCs w:val="24"/>
        </w:rPr>
      </w:pPr>
      <w:proofErr w:type="gramStart"/>
      <w:r w:rsidRPr="00781427">
        <w:rPr>
          <w:rFonts w:ascii="Times New Roman" w:hAnsi="Times New Roman" w:cs="Times New Roman"/>
          <w:sz w:val="24"/>
          <w:szCs w:val="24"/>
        </w:rPr>
        <w:t>периодический</w:t>
      </w:r>
      <w:proofErr w:type="gramEnd"/>
      <w:r w:rsidRPr="00781427">
        <w:rPr>
          <w:rFonts w:ascii="Times New Roman" w:hAnsi="Times New Roman" w:cs="Times New Roman"/>
          <w:sz w:val="24"/>
          <w:szCs w:val="24"/>
        </w:rPr>
        <w:t xml:space="preserve"> — проводится на предприятиях в установленные нормативными актами периоды с целью выявления и профилактики профессиональных и иных заболеваний;</w:t>
      </w:r>
    </w:p>
    <w:p w:rsidR="00781427" w:rsidRPr="00781427" w:rsidRDefault="00781427" w:rsidP="00781427">
      <w:pPr>
        <w:spacing w:after="0" w:line="240" w:lineRule="auto"/>
        <w:ind w:firstLine="709"/>
        <w:jc w:val="both"/>
        <w:rPr>
          <w:rFonts w:ascii="Times New Roman" w:hAnsi="Times New Roman" w:cs="Times New Roman"/>
          <w:sz w:val="24"/>
          <w:szCs w:val="24"/>
        </w:rPr>
      </w:pPr>
      <w:proofErr w:type="spellStart"/>
      <w:r w:rsidRPr="00781427">
        <w:rPr>
          <w:rFonts w:ascii="Times New Roman" w:hAnsi="Times New Roman" w:cs="Times New Roman"/>
          <w:sz w:val="24"/>
          <w:szCs w:val="24"/>
        </w:rPr>
        <w:t>предсменные</w:t>
      </w:r>
      <w:proofErr w:type="spellEnd"/>
      <w:r w:rsidRPr="00781427">
        <w:rPr>
          <w:rFonts w:ascii="Times New Roman" w:hAnsi="Times New Roman" w:cs="Times New Roman"/>
          <w:sz w:val="24"/>
          <w:szCs w:val="24"/>
        </w:rPr>
        <w:t xml:space="preserve"> или </w:t>
      </w:r>
      <w:proofErr w:type="spellStart"/>
      <w:r w:rsidRPr="00781427">
        <w:rPr>
          <w:rFonts w:ascii="Times New Roman" w:hAnsi="Times New Roman" w:cs="Times New Roman"/>
          <w:sz w:val="24"/>
          <w:szCs w:val="24"/>
        </w:rPr>
        <w:t>предрейсовые</w:t>
      </w:r>
      <w:proofErr w:type="spellEnd"/>
      <w:r w:rsidRPr="00781427">
        <w:rPr>
          <w:rFonts w:ascii="Times New Roman" w:hAnsi="Times New Roman" w:cs="Times New Roman"/>
          <w:sz w:val="24"/>
          <w:szCs w:val="24"/>
        </w:rPr>
        <w:t xml:space="preserve"> — производятся непосредственно перед выходом работника на смену;</w:t>
      </w:r>
    </w:p>
    <w:p w:rsidR="00781427" w:rsidRPr="00781427" w:rsidRDefault="00781427" w:rsidP="00781427">
      <w:pPr>
        <w:spacing w:after="0" w:line="240" w:lineRule="auto"/>
        <w:ind w:firstLine="709"/>
        <w:jc w:val="both"/>
        <w:rPr>
          <w:rFonts w:ascii="Times New Roman" w:hAnsi="Times New Roman" w:cs="Times New Roman"/>
          <w:sz w:val="24"/>
          <w:szCs w:val="24"/>
        </w:rPr>
      </w:pPr>
      <w:proofErr w:type="spellStart"/>
      <w:r w:rsidRPr="00781427">
        <w:rPr>
          <w:rFonts w:ascii="Times New Roman" w:hAnsi="Times New Roman" w:cs="Times New Roman"/>
          <w:sz w:val="24"/>
          <w:szCs w:val="24"/>
        </w:rPr>
        <w:t>послесменные</w:t>
      </w:r>
      <w:proofErr w:type="spellEnd"/>
      <w:r w:rsidRPr="00781427">
        <w:rPr>
          <w:rFonts w:ascii="Times New Roman" w:hAnsi="Times New Roman" w:cs="Times New Roman"/>
          <w:sz w:val="24"/>
          <w:szCs w:val="24"/>
        </w:rPr>
        <w:t xml:space="preserve"> или </w:t>
      </w:r>
      <w:proofErr w:type="spellStart"/>
      <w:r w:rsidRPr="00781427">
        <w:rPr>
          <w:rFonts w:ascii="Times New Roman" w:hAnsi="Times New Roman" w:cs="Times New Roman"/>
          <w:sz w:val="24"/>
          <w:szCs w:val="24"/>
        </w:rPr>
        <w:t>послерейсовые</w:t>
      </w:r>
      <w:proofErr w:type="spellEnd"/>
      <w:r w:rsidRPr="00781427">
        <w:rPr>
          <w:rFonts w:ascii="Times New Roman" w:hAnsi="Times New Roman" w:cs="Times New Roman"/>
          <w:sz w:val="24"/>
          <w:szCs w:val="24"/>
        </w:rPr>
        <w:t xml:space="preserve"> — проводятся по окончании трудового дня.</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 xml:space="preserve">Принятый </w:t>
      </w:r>
      <w:proofErr w:type="spellStart"/>
      <w:r w:rsidRPr="00781427">
        <w:rPr>
          <w:rFonts w:ascii="Times New Roman" w:hAnsi="Times New Roman" w:cs="Times New Roman"/>
          <w:sz w:val="24"/>
          <w:szCs w:val="24"/>
        </w:rPr>
        <w:t>Минздравсоцразвития</w:t>
      </w:r>
      <w:proofErr w:type="spellEnd"/>
      <w:r w:rsidRPr="00781427">
        <w:rPr>
          <w:rFonts w:ascii="Times New Roman" w:hAnsi="Times New Roman" w:cs="Times New Roman"/>
          <w:sz w:val="24"/>
          <w:szCs w:val="24"/>
        </w:rPr>
        <w:t xml:space="preserve"> приказ 302-н о прохождении медосмотров от 12.04.2011 устанавливает обязательные предварительные и периодические медицинские осмотры для работников, связанных с опасными типами производства и контактирующих с вредными для здоровья факторами.</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 xml:space="preserve">Все перечисленные выше виды, по статьям 212 и 213 Трудового кодекса, должны проводиться за счет работодателя. А на время их прохождения за работником сохраняется средняя заработная плата и должность. Об этом говорится в статьях 185, 212 и 219 ТК РФ. Расходы на проведение таких медицинских осмотров учитываются в расходах по прибыли, в соответствии с </w:t>
      </w:r>
      <w:proofErr w:type="spellStart"/>
      <w:r w:rsidRPr="00781427">
        <w:rPr>
          <w:rFonts w:ascii="Times New Roman" w:hAnsi="Times New Roman" w:cs="Times New Roman"/>
          <w:sz w:val="24"/>
          <w:szCs w:val="24"/>
        </w:rPr>
        <w:t>подп</w:t>
      </w:r>
      <w:proofErr w:type="spellEnd"/>
      <w:r w:rsidRPr="00781427">
        <w:rPr>
          <w:rFonts w:ascii="Times New Roman" w:hAnsi="Times New Roman" w:cs="Times New Roman"/>
          <w:sz w:val="24"/>
          <w:szCs w:val="24"/>
        </w:rPr>
        <w:t>. 7 п. 1 ст. 264 НК РФ. Об этом напомнил Минфин в письме от 26.11.2018 № 03-03-06/1/85069.</w:t>
      </w:r>
    </w:p>
    <w:p w:rsidR="00781427" w:rsidRPr="00781427" w:rsidRDefault="00781427" w:rsidP="00781427">
      <w:pPr>
        <w:spacing w:after="0" w:line="240" w:lineRule="auto"/>
        <w:ind w:firstLine="709"/>
        <w:jc w:val="both"/>
        <w:rPr>
          <w:rFonts w:ascii="Times New Roman" w:hAnsi="Times New Roman" w:cs="Times New Roman"/>
          <w:sz w:val="24"/>
          <w:szCs w:val="24"/>
          <w:u w:val="single"/>
        </w:rPr>
      </w:pPr>
      <w:r w:rsidRPr="00781427">
        <w:rPr>
          <w:rFonts w:ascii="Times New Roman" w:hAnsi="Times New Roman" w:cs="Times New Roman"/>
          <w:sz w:val="24"/>
          <w:szCs w:val="24"/>
          <w:u w:val="single"/>
        </w:rPr>
        <w:t>Рассмотрим 302 приказ по медосмотрам с изменениями 2020 года с приложениями под номером 1, 2 и 3.</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 xml:space="preserve">Приложение 1 содержит перечень вредных </w:t>
      </w:r>
      <w:proofErr w:type="gramStart"/>
      <w:r w:rsidRPr="00781427">
        <w:rPr>
          <w:rFonts w:ascii="Times New Roman" w:hAnsi="Times New Roman" w:cs="Times New Roman"/>
          <w:sz w:val="24"/>
          <w:szCs w:val="24"/>
        </w:rPr>
        <w:t>и(</w:t>
      </w:r>
      <w:proofErr w:type="gramEnd"/>
      <w:r w:rsidRPr="00781427">
        <w:rPr>
          <w:rFonts w:ascii="Times New Roman" w:hAnsi="Times New Roman" w:cs="Times New Roman"/>
          <w:sz w:val="24"/>
          <w:szCs w:val="24"/>
        </w:rPr>
        <w:t xml:space="preserve">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Этот список стал одним из основных нововведений в сфере мониторинга здоровья работников. Информация в этом нормативном акте представлена в виде таблицы, в которой, помимо наименования вредных явлений на производстве, указана периодичность проведения осмотров и список </w:t>
      </w:r>
      <w:r w:rsidRPr="00781427">
        <w:rPr>
          <w:rFonts w:ascii="Times New Roman" w:hAnsi="Times New Roman" w:cs="Times New Roman"/>
          <w:sz w:val="24"/>
          <w:szCs w:val="24"/>
        </w:rPr>
        <w:lastRenderedPageBreak/>
        <w:t xml:space="preserve">врачей, которых должны посетить сотрудники. Например, имеющие контакт с соединениями азота, должны посещать </w:t>
      </w:r>
      <w:proofErr w:type="spellStart"/>
      <w:r w:rsidRPr="00781427">
        <w:rPr>
          <w:rFonts w:ascii="Times New Roman" w:hAnsi="Times New Roman" w:cs="Times New Roman"/>
          <w:sz w:val="24"/>
          <w:szCs w:val="24"/>
        </w:rPr>
        <w:t>оториноларинголога</w:t>
      </w:r>
      <w:proofErr w:type="spellEnd"/>
      <w:r w:rsidRPr="00781427">
        <w:rPr>
          <w:rFonts w:ascii="Times New Roman" w:hAnsi="Times New Roman" w:cs="Times New Roman"/>
          <w:sz w:val="24"/>
          <w:szCs w:val="24"/>
        </w:rPr>
        <w:t xml:space="preserve"> и </w:t>
      </w:r>
      <w:proofErr w:type="spellStart"/>
      <w:r w:rsidRPr="00781427">
        <w:rPr>
          <w:rFonts w:ascii="Times New Roman" w:hAnsi="Times New Roman" w:cs="Times New Roman"/>
          <w:sz w:val="24"/>
          <w:szCs w:val="24"/>
        </w:rPr>
        <w:t>дерматовенеролога</w:t>
      </w:r>
      <w:proofErr w:type="spellEnd"/>
      <w:r w:rsidRPr="00781427">
        <w:rPr>
          <w:rFonts w:ascii="Times New Roman" w:hAnsi="Times New Roman" w:cs="Times New Roman"/>
          <w:sz w:val="24"/>
          <w:szCs w:val="24"/>
        </w:rPr>
        <w:t xml:space="preserve"> один раз в два года.</w:t>
      </w:r>
    </w:p>
    <w:p w:rsid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 xml:space="preserve">Список работ, при которых обязательно проходить медосмотры, содержит приложение 2 (изменения в 302н приказе в 2020 году тоже туда включены). В таблице представлен перечень видов деятельности, частота посещения врачей, их список, виды необходимых анализов и противопоказания для продолжения трудовой деятельности. Например, приложение 2 (пункт 2) приказа 302н говорит о том, что работники, занимающиеся обслуживанием и ремонтом электроустановок, должны 1 раз в 2 года проходить обследование у офтальмолога, </w:t>
      </w:r>
      <w:proofErr w:type="spellStart"/>
      <w:r w:rsidRPr="00781427">
        <w:rPr>
          <w:rFonts w:ascii="Times New Roman" w:hAnsi="Times New Roman" w:cs="Times New Roman"/>
          <w:sz w:val="24"/>
          <w:szCs w:val="24"/>
        </w:rPr>
        <w:t>лора</w:t>
      </w:r>
      <w:proofErr w:type="spellEnd"/>
      <w:r w:rsidRPr="00781427">
        <w:rPr>
          <w:rFonts w:ascii="Times New Roman" w:hAnsi="Times New Roman" w:cs="Times New Roman"/>
          <w:sz w:val="24"/>
          <w:szCs w:val="24"/>
        </w:rPr>
        <w:t xml:space="preserve"> и невролога. И если будут выявлены, например, ишемия головного мозга, грыжи или нарушение работы вестибулярного аппарата, это станет противопоказанием к продолжению работы.</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В приложении 3 дан порядок прохождения медосмотров работников, занятых на опасных и вредных производствах и выполняющих тяжелый труд.</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Особо отметим, что работники в возрасте до 18 лет подлежат обязательному медицинскому осмотру, а сотрудники в возрасте до 21 года обязаны проходить медицинский осмотр ежегодно.</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Приказ Минздрава России от 13.12.2019 № 1032н вносит в приказ Минздрава 302н изменения и дополнения 2020 года, которые касаются:</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 xml:space="preserve">содержания </w:t>
      </w:r>
      <w:proofErr w:type="spellStart"/>
      <w:r w:rsidRPr="00781427">
        <w:rPr>
          <w:rFonts w:ascii="Times New Roman" w:hAnsi="Times New Roman" w:cs="Times New Roman"/>
          <w:sz w:val="24"/>
          <w:szCs w:val="24"/>
        </w:rPr>
        <w:t>медзаключения</w:t>
      </w:r>
      <w:proofErr w:type="spellEnd"/>
      <w:r w:rsidRPr="00781427">
        <w:rPr>
          <w:rFonts w:ascii="Times New Roman" w:hAnsi="Times New Roman" w:cs="Times New Roman"/>
          <w:sz w:val="24"/>
          <w:szCs w:val="24"/>
        </w:rPr>
        <w:t>, направляемого работодателю (с информацией о группе здоровья сотрудника и о том, что для него выявлены противопоказания к работе или конкретным вредным факторам);</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 xml:space="preserve">количества направляемых </w:t>
      </w:r>
      <w:proofErr w:type="spellStart"/>
      <w:r w:rsidRPr="00781427">
        <w:rPr>
          <w:rFonts w:ascii="Times New Roman" w:hAnsi="Times New Roman" w:cs="Times New Roman"/>
          <w:sz w:val="24"/>
          <w:szCs w:val="24"/>
        </w:rPr>
        <w:t>медорганизацией</w:t>
      </w:r>
      <w:proofErr w:type="spellEnd"/>
      <w:r w:rsidRPr="00781427">
        <w:rPr>
          <w:rFonts w:ascii="Times New Roman" w:hAnsi="Times New Roman" w:cs="Times New Roman"/>
          <w:sz w:val="24"/>
          <w:szCs w:val="24"/>
        </w:rPr>
        <w:t xml:space="preserve"> экземпляров заключений актов;</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 xml:space="preserve">сроков направления работника в центр </w:t>
      </w:r>
      <w:proofErr w:type="spellStart"/>
      <w:r w:rsidRPr="00781427">
        <w:rPr>
          <w:rFonts w:ascii="Times New Roman" w:hAnsi="Times New Roman" w:cs="Times New Roman"/>
          <w:sz w:val="24"/>
          <w:szCs w:val="24"/>
        </w:rPr>
        <w:t>профпатологии</w:t>
      </w:r>
      <w:proofErr w:type="spellEnd"/>
      <w:r w:rsidRPr="00781427">
        <w:rPr>
          <w:rFonts w:ascii="Times New Roman" w:hAnsi="Times New Roman" w:cs="Times New Roman"/>
          <w:sz w:val="24"/>
          <w:szCs w:val="24"/>
        </w:rPr>
        <w:t xml:space="preserve"> (с 01.07.2020);</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 xml:space="preserve">перечня документов, которые работник обязан предъявить при обращении в </w:t>
      </w:r>
      <w:proofErr w:type="spellStart"/>
      <w:r w:rsidRPr="00781427">
        <w:rPr>
          <w:rFonts w:ascii="Times New Roman" w:hAnsi="Times New Roman" w:cs="Times New Roman"/>
          <w:sz w:val="24"/>
          <w:szCs w:val="24"/>
        </w:rPr>
        <w:t>медорганизацию</w:t>
      </w:r>
      <w:proofErr w:type="spellEnd"/>
      <w:r w:rsidRPr="00781427">
        <w:rPr>
          <w:rFonts w:ascii="Times New Roman" w:hAnsi="Times New Roman" w:cs="Times New Roman"/>
          <w:sz w:val="24"/>
          <w:szCs w:val="24"/>
        </w:rPr>
        <w:t xml:space="preserve"> (добавлен СНИЛС);</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списка процедур и методов обследования.</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Порядок проведения медицинского осмотра работников опасных производств регламентируется в приложении 3. Этот документ содержит подробный алгоритм организации мероприятия. Порядок проведения предварительного и периодического осмотров несколько отличаются друг от друга. Рассмотрим оба алгоритма подробнее.</w:t>
      </w:r>
    </w:p>
    <w:p w:rsidR="00781427" w:rsidRPr="00781427" w:rsidRDefault="00781427" w:rsidP="00781427">
      <w:pPr>
        <w:spacing w:after="0" w:line="240" w:lineRule="auto"/>
        <w:ind w:firstLine="709"/>
        <w:jc w:val="both"/>
        <w:rPr>
          <w:rFonts w:ascii="Times New Roman" w:hAnsi="Times New Roman" w:cs="Times New Roman"/>
          <w:b/>
          <w:sz w:val="24"/>
          <w:szCs w:val="24"/>
        </w:rPr>
      </w:pPr>
      <w:r w:rsidRPr="00781427">
        <w:rPr>
          <w:rFonts w:ascii="Times New Roman" w:hAnsi="Times New Roman" w:cs="Times New Roman"/>
          <w:b/>
          <w:sz w:val="24"/>
          <w:szCs w:val="24"/>
        </w:rPr>
        <w:t>Предварительный медосмотр</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Этот вид осмотра проводится при приеме сотрудника на работу на основании направления. Этот документ заполняется на основании списка контингентов, для которых медосмотр является обязательным. Существующим законодательством не предусмотрена унифицированная форма направления. Тем не менее, 302 приказ по медосмотрам содержит список сведений, которые необходимо указывать. Таким образом, каждое предприятие самостоятельно разрабатывает бланк этого документа. Но на практике работодатели стараются использовать формы, применяющиеся в лечебных учреждениях, поскольку это позволяет избежать спорных моментов.</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В направлении на предварительный медосмотр при приеме на работу (приказ 302н) должны содержаться следующие данные:</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наименование работодателя;</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форма собственности и вид экономической деятельности;</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наименование медицинского учреждения, его адрес и код ОГРН;</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вид осмотра;</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Ф.И.О. работника;</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дата рождения;</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наименование структурного подразделения и должности;</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опасные факторы и виды работ, с которыми предстоит столкнуться работнику;</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Ф.И.О. и подпись лица, ответственного за выдачу направления;</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подпись работника;</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81427">
        <w:rPr>
          <w:rFonts w:ascii="Times New Roman" w:hAnsi="Times New Roman" w:cs="Times New Roman"/>
          <w:sz w:val="24"/>
          <w:szCs w:val="24"/>
        </w:rPr>
        <w:t>Ф.И.О. сотрудника, ответственного за учет выданных направлений.</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После получения этого документа кандидат на вакансию отправляется в медицинское учреждение, где он предоставляет направление, паспорт, СНИЛС и, при необходимости, психиатрическое заключение. Затем на работника заводят медицинскую карту и паспорт здоровья, куда вносят заключения специалистов.</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В результате не позднее чем через 5 рабочих дней гражданину выдается заключение, в котором обозначен результат осмотра: выявлены ли какие-либо противопоказания для осуществления конкретного вида деятельности. Этот документ теперь составляется в четырех экземплярах:</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 xml:space="preserve">один прикрепляется к медицинской карте </w:t>
      </w:r>
      <w:proofErr w:type="spellStart"/>
      <w:r w:rsidRPr="00781427">
        <w:rPr>
          <w:rFonts w:ascii="Times New Roman" w:hAnsi="Times New Roman" w:cs="Times New Roman"/>
          <w:sz w:val="24"/>
          <w:szCs w:val="24"/>
        </w:rPr>
        <w:t>медорганизации</w:t>
      </w:r>
      <w:proofErr w:type="spellEnd"/>
      <w:r w:rsidRPr="00781427">
        <w:rPr>
          <w:rFonts w:ascii="Times New Roman" w:hAnsi="Times New Roman" w:cs="Times New Roman"/>
          <w:sz w:val="24"/>
          <w:szCs w:val="24"/>
        </w:rPr>
        <w:t>, в которой проводилось обследование;</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второй выдается работнику;</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третий направляется работодателю;</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четвертый — в поликлинику, к которой прикреплен работник (с его согласия).</w:t>
      </w:r>
    </w:p>
    <w:p w:rsidR="00781427" w:rsidRPr="00781427" w:rsidRDefault="00781427" w:rsidP="00781427">
      <w:pPr>
        <w:spacing w:after="0" w:line="240" w:lineRule="auto"/>
        <w:ind w:firstLine="709"/>
        <w:jc w:val="both"/>
        <w:rPr>
          <w:rFonts w:ascii="Times New Roman" w:hAnsi="Times New Roman" w:cs="Times New Roman"/>
          <w:b/>
          <w:sz w:val="24"/>
          <w:szCs w:val="24"/>
        </w:rPr>
      </w:pPr>
      <w:r w:rsidRPr="00781427">
        <w:rPr>
          <w:rFonts w:ascii="Times New Roman" w:hAnsi="Times New Roman" w:cs="Times New Roman"/>
          <w:b/>
          <w:sz w:val="24"/>
          <w:szCs w:val="24"/>
        </w:rPr>
        <w:t>Периодический медосмотр</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 xml:space="preserve">Рассматриваемый вид осмотров проводится на основании поименных списков. В них включают всех сотрудников, отработавших 5 лет на опасных или вредных работах (подклассы 3.1-3.4, класс 4), с указанием должности и вредного фактора. Работники, имеющие профзаболевания или стойкие последствия несчастных случаев на производстве, раз в 5 лет проходят обследования в центрах </w:t>
      </w:r>
      <w:proofErr w:type="spellStart"/>
      <w:r w:rsidRPr="00781427">
        <w:rPr>
          <w:rFonts w:ascii="Times New Roman" w:hAnsi="Times New Roman" w:cs="Times New Roman"/>
          <w:sz w:val="24"/>
          <w:szCs w:val="24"/>
        </w:rPr>
        <w:t>профпатологии</w:t>
      </w:r>
      <w:proofErr w:type="spellEnd"/>
      <w:r w:rsidRPr="00781427">
        <w:rPr>
          <w:rFonts w:ascii="Times New Roman" w:hAnsi="Times New Roman" w:cs="Times New Roman"/>
          <w:sz w:val="24"/>
          <w:szCs w:val="24"/>
        </w:rPr>
        <w:t xml:space="preserve">. Если в районах Крайнего Севера и приравненных к ним таких центров нет, обращаются к мобильным бригадам врачей-специалистов центров </w:t>
      </w:r>
      <w:proofErr w:type="spellStart"/>
      <w:r w:rsidRPr="00781427">
        <w:rPr>
          <w:rFonts w:ascii="Times New Roman" w:hAnsi="Times New Roman" w:cs="Times New Roman"/>
          <w:sz w:val="24"/>
          <w:szCs w:val="24"/>
        </w:rPr>
        <w:t>профпатологии</w:t>
      </w:r>
      <w:proofErr w:type="spellEnd"/>
      <w:r w:rsidRPr="00781427">
        <w:rPr>
          <w:rFonts w:ascii="Times New Roman" w:hAnsi="Times New Roman" w:cs="Times New Roman"/>
          <w:sz w:val="24"/>
          <w:szCs w:val="24"/>
        </w:rPr>
        <w:t>.</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 xml:space="preserve">Список подлежащих осмотру готовится не </w:t>
      </w:r>
      <w:proofErr w:type="gramStart"/>
      <w:r w:rsidRPr="00781427">
        <w:rPr>
          <w:rFonts w:ascii="Times New Roman" w:hAnsi="Times New Roman" w:cs="Times New Roman"/>
          <w:sz w:val="24"/>
          <w:szCs w:val="24"/>
        </w:rPr>
        <w:t>позднее</w:t>
      </w:r>
      <w:proofErr w:type="gramEnd"/>
      <w:r w:rsidRPr="00781427">
        <w:rPr>
          <w:rFonts w:ascii="Times New Roman" w:hAnsi="Times New Roman" w:cs="Times New Roman"/>
          <w:sz w:val="24"/>
          <w:szCs w:val="24"/>
        </w:rPr>
        <w:t xml:space="preserve"> чем за два месяца до его начала.</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Непосредственно перед тем, как начать периодические медосмотры по приказу 302н, работодатель вручает сотрудникам направления, которые оформляются так же, как и при предварительном осмотре.</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 xml:space="preserve">Медицинская организация, с которой у работодателя заключен договор, подготавливает календарный план осмотров, который предоставляется работодателю не </w:t>
      </w:r>
      <w:proofErr w:type="gramStart"/>
      <w:r w:rsidRPr="00781427">
        <w:rPr>
          <w:rFonts w:ascii="Times New Roman" w:hAnsi="Times New Roman" w:cs="Times New Roman"/>
          <w:sz w:val="24"/>
          <w:szCs w:val="24"/>
        </w:rPr>
        <w:t>позднее</w:t>
      </w:r>
      <w:proofErr w:type="gramEnd"/>
      <w:r w:rsidRPr="00781427">
        <w:rPr>
          <w:rFonts w:ascii="Times New Roman" w:hAnsi="Times New Roman" w:cs="Times New Roman"/>
          <w:sz w:val="24"/>
          <w:szCs w:val="24"/>
        </w:rPr>
        <w:t xml:space="preserve"> чем за 14 дней до начала осмотра. Процесс проходит в том же порядке, что и предварительный, и завершается выдачей сотрудникам заключений. Затем медицинская организация обобщает полученные результаты и отражает их в заключительном акте. В этом документе указывается:</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количество работников, прошедших осмотр;</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427">
        <w:rPr>
          <w:rFonts w:ascii="Times New Roman" w:hAnsi="Times New Roman" w:cs="Times New Roman"/>
          <w:sz w:val="24"/>
          <w:szCs w:val="24"/>
        </w:rPr>
        <w:t>количество сотрудников, имеющих противопоказания;</w:t>
      </w:r>
    </w:p>
    <w:p w:rsidR="00781427" w:rsidRPr="00781427" w:rsidRDefault="00781427" w:rsidP="0078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81427">
        <w:rPr>
          <w:rFonts w:ascii="Times New Roman" w:hAnsi="Times New Roman" w:cs="Times New Roman"/>
          <w:sz w:val="24"/>
          <w:szCs w:val="24"/>
        </w:rPr>
        <w:t>сколько сотрудников нуждаются</w:t>
      </w:r>
      <w:proofErr w:type="gramEnd"/>
      <w:r w:rsidRPr="00781427">
        <w:rPr>
          <w:rFonts w:ascii="Times New Roman" w:hAnsi="Times New Roman" w:cs="Times New Roman"/>
          <w:sz w:val="24"/>
          <w:szCs w:val="24"/>
        </w:rPr>
        <w:t xml:space="preserve"> в лечении и дополнительном обследовании и так далее.</w:t>
      </w:r>
    </w:p>
    <w:p w:rsidR="00781427" w:rsidRPr="00781427" w:rsidRDefault="00781427" w:rsidP="00781427">
      <w:pPr>
        <w:spacing w:after="0" w:line="240" w:lineRule="auto"/>
        <w:ind w:firstLine="709"/>
        <w:jc w:val="both"/>
        <w:rPr>
          <w:rFonts w:ascii="Times New Roman" w:hAnsi="Times New Roman" w:cs="Times New Roman"/>
          <w:sz w:val="24"/>
          <w:szCs w:val="24"/>
        </w:rPr>
      </w:pPr>
      <w:proofErr w:type="gramStart"/>
      <w:r w:rsidRPr="00781427">
        <w:rPr>
          <w:rFonts w:ascii="Times New Roman" w:hAnsi="Times New Roman" w:cs="Times New Roman"/>
          <w:sz w:val="24"/>
          <w:szCs w:val="24"/>
        </w:rPr>
        <w:t>Акт составляется в электронным виде и на бумаге в пяти экземплярах, которые заверяются главой комиссии.</w:t>
      </w:r>
      <w:proofErr w:type="gramEnd"/>
      <w:r w:rsidRPr="00781427">
        <w:rPr>
          <w:rFonts w:ascii="Times New Roman" w:hAnsi="Times New Roman" w:cs="Times New Roman"/>
          <w:sz w:val="24"/>
          <w:szCs w:val="24"/>
        </w:rPr>
        <w:t xml:space="preserve"> Один экземпляр отсылается на предприятие, второй остается в медицинском учреждении, третий — в центр </w:t>
      </w:r>
      <w:proofErr w:type="spellStart"/>
      <w:r w:rsidRPr="00781427">
        <w:rPr>
          <w:rFonts w:ascii="Times New Roman" w:hAnsi="Times New Roman" w:cs="Times New Roman"/>
          <w:sz w:val="24"/>
          <w:szCs w:val="24"/>
        </w:rPr>
        <w:t>профпатологии</w:t>
      </w:r>
      <w:proofErr w:type="spellEnd"/>
      <w:r w:rsidRPr="00781427">
        <w:rPr>
          <w:rFonts w:ascii="Times New Roman" w:hAnsi="Times New Roman" w:cs="Times New Roman"/>
          <w:sz w:val="24"/>
          <w:szCs w:val="24"/>
        </w:rPr>
        <w:t>, четвертый — в территориальный орган исполнительной власти, ответственный за санитарно-эпидемиологическую ситуацию, пятый — в ФСС.</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Ответственность работодателя и сотрудника за допуск к работе без медосмотра</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 xml:space="preserve">Существующее законодательство предусматривает ответственность для работодателей, которые не соблюдают приказ 302н с изменениями на 2020 год и допускают сотрудников к работе без прохождения обязательного медицинского осмотра. Наказание за такое правонарушение предусмотрено частью 3 статьи 5.27.1 </w:t>
      </w:r>
      <w:proofErr w:type="spellStart"/>
      <w:r w:rsidRPr="00781427">
        <w:rPr>
          <w:rFonts w:ascii="Times New Roman" w:hAnsi="Times New Roman" w:cs="Times New Roman"/>
          <w:sz w:val="24"/>
          <w:szCs w:val="24"/>
        </w:rPr>
        <w:t>КоАП</w:t>
      </w:r>
      <w:proofErr w:type="spellEnd"/>
      <w:r w:rsidRPr="00781427">
        <w:rPr>
          <w:rFonts w:ascii="Times New Roman" w:hAnsi="Times New Roman" w:cs="Times New Roman"/>
          <w:sz w:val="24"/>
          <w:szCs w:val="24"/>
        </w:rPr>
        <w:t xml:space="preserve"> РФ. По этой норме, должностным лицам грозит штраф в размере от 15 000 до 25 000 рублей. Лицам, осуществляющим предпринимательскую деятельность без образования юридического лица, — от 15 000 до 25 000 рублей. Юридическим лицам сулит штраф от 110 000 до 130 000 рублей. Стоит учитывать, что размер штрафа зависит от количества незаконно допущенных к труду людей. Если из-за уклонения от прохождения медосмотра </w:t>
      </w:r>
      <w:r w:rsidRPr="00781427">
        <w:rPr>
          <w:rFonts w:ascii="Times New Roman" w:hAnsi="Times New Roman" w:cs="Times New Roman"/>
          <w:sz w:val="24"/>
          <w:szCs w:val="24"/>
        </w:rPr>
        <w:lastRenderedPageBreak/>
        <w:t>здоровью сотрудника нанесен вред или наступила его смерть, действия работодателя квалифицируют в соответствии с нормами Уголовного кодекса.</w:t>
      </w:r>
    </w:p>
    <w:p w:rsidR="00781427" w:rsidRPr="00781427" w:rsidRDefault="00781427" w:rsidP="00781427">
      <w:pPr>
        <w:spacing w:after="0" w:line="240" w:lineRule="auto"/>
        <w:ind w:firstLine="709"/>
        <w:jc w:val="both"/>
        <w:rPr>
          <w:rFonts w:ascii="Times New Roman" w:hAnsi="Times New Roman" w:cs="Times New Roman"/>
          <w:sz w:val="24"/>
          <w:szCs w:val="24"/>
        </w:rPr>
      </w:pPr>
      <w:r w:rsidRPr="00781427">
        <w:rPr>
          <w:rFonts w:ascii="Times New Roman" w:hAnsi="Times New Roman" w:cs="Times New Roman"/>
          <w:sz w:val="24"/>
          <w:szCs w:val="24"/>
        </w:rPr>
        <w:t>Что касается сотрудников, отказывающихся по каким-либо причинам проходить медицинский осмотр, то их необходимо отстранить от работы до того момента, пока они не получат заключения, подтверждающего пригодность к труду. Такую ответственность предусматривает статья 76 ТК РФ. Подчеркнем, что на время отстранения заработная плата за сотрудником не сохраняется, и его необходимо ознакомить с этим фактом.</w:t>
      </w:r>
    </w:p>
    <w:sectPr w:rsidR="00781427" w:rsidRPr="00781427" w:rsidSect="00D91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427"/>
    <w:rsid w:val="00564CF4"/>
    <w:rsid w:val="00781427"/>
    <w:rsid w:val="008B4B07"/>
    <w:rsid w:val="00910C56"/>
    <w:rsid w:val="00D91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008476">
      <w:bodyDiv w:val="1"/>
      <w:marLeft w:val="0"/>
      <w:marRight w:val="0"/>
      <w:marTop w:val="0"/>
      <w:marBottom w:val="0"/>
      <w:divBdr>
        <w:top w:val="none" w:sz="0" w:space="0" w:color="auto"/>
        <w:left w:val="none" w:sz="0" w:space="0" w:color="auto"/>
        <w:bottom w:val="none" w:sz="0" w:space="0" w:color="auto"/>
        <w:right w:val="none" w:sz="0" w:space="0" w:color="auto"/>
      </w:divBdr>
    </w:div>
    <w:div w:id="916938971">
      <w:bodyDiv w:val="1"/>
      <w:marLeft w:val="0"/>
      <w:marRight w:val="0"/>
      <w:marTop w:val="0"/>
      <w:marBottom w:val="0"/>
      <w:divBdr>
        <w:top w:val="none" w:sz="0" w:space="0" w:color="auto"/>
        <w:left w:val="none" w:sz="0" w:space="0" w:color="auto"/>
        <w:bottom w:val="none" w:sz="0" w:space="0" w:color="auto"/>
        <w:right w:val="none" w:sz="0" w:space="0" w:color="auto"/>
      </w:divBdr>
    </w:div>
    <w:div w:id="1508597561">
      <w:bodyDiv w:val="1"/>
      <w:marLeft w:val="0"/>
      <w:marRight w:val="0"/>
      <w:marTop w:val="0"/>
      <w:marBottom w:val="0"/>
      <w:divBdr>
        <w:top w:val="none" w:sz="0" w:space="0" w:color="auto"/>
        <w:left w:val="none" w:sz="0" w:space="0" w:color="auto"/>
        <w:bottom w:val="none" w:sz="0" w:space="0" w:color="auto"/>
        <w:right w:val="none" w:sz="0" w:space="0" w:color="auto"/>
      </w:divBdr>
    </w:div>
    <w:div w:id="18865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2020-09-09T09:45:00Z</dcterms:created>
  <dcterms:modified xsi:type="dcterms:W3CDTF">2020-09-09T09:45:00Z</dcterms:modified>
</cp:coreProperties>
</file>