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3" w:rsidRPr="00D23B53" w:rsidRDefault="00D23B53" w:rsidP="00D23B53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Требования</w:t>
      </w:r>
      <w:r w:rsidRPr="00D23B53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по охране труда при р</w:t>
      </w:r>
      <w:r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аботе в колодцах </w:t>
      </w:r>
      <w:r w:rsidRPr="00D23B53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и закрытых емкостях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1.Общие требования безопасности.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1.1. К работе в колодцах, жижесборниках и закрытых емкостях (в дальнейшем—емкости) допускаются лица мужского пола, достигшие 18-летнего возраста, не имеющие медицинских противопоказаний, прошедшие производственное обучение, вводный и первичный на рабочем месте инструктажи по охране труда, знающие правила оказания первой (доврачебной) помощи.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1.2. Необходимо соблюдать правила внутреннего распорядка. Не допускается: присутствие в рабочей зоне посторонних лиц, распитие спиртных напитков и курение в рабочей зоне, работа в состоянии алкогольного или наркотического опьянения, а также работа в болезненном или утомленном состоянии.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1.3. Для проведения работ в колодцах, жижесборниках и емкостях с бригадой рабочих проводится инструктаж и выдается наряд-допуск. Наряд-допуск выдается ответственным за производство работ инженерно-техническим работником, назначенным приказом руководителя предприятия.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1.4.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Выполнение работ в емкостях поручается бригаде в составе не менее трех человек, включая старшего (бригадира), который назначается из наиболее квалифицированных рабочих: один — для работы в емкостях, второй—на поверхности, третий—для руководства {старший), наблюдения и, в случае необходимости, оказания помощи работающему в емкости.</w:t>
      </w:r>
      <w:proofErr w:type="gramEnd"/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1.5.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При обслуживании колодцев, жижесборников и емкостей работающие могут подвергаться воздействию опасных и вредных производственных факторов, по отношению к которым необходимо соблюдать меры предосторожности: ядовитые и удушающие газы, движущиеся машины, незакрытые колодцы, емкости, повышенная или пониженная температура, повышенная подвижность воздуха, недостаточная освещенность рабочей зоны, скользкие полы, повышенные физические нагрузки, возможность затопления, микроорганизмы, гельминты.</w:t>
      </w:r>
      <w:proofErr w:type="gramEnd"/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1.6. Бригада для работы в колодцах, жижесборниках и емкостях должна быть снабжена: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аптечкой первой медицинской помощи; защитным шлемом или каской;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шланговым противогазом со шлангом на 2 м длиннее глубины обслуживаемой емкости или кислородным изолирующим противогазом;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спасательным поясом с наплечными ремнями и веревкой, проверенной на разрыв при нагрузке 2000Н, длиной на 3 м более глубины обслуживаемой емкости (запрещается использование поясных ремней);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аккумуляторным фонарем напряжением не выше 12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 xml:space="preserve"> В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или шахтерской лампой; индикаторами газа;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передвижным (переносным) вентилятором или воздуходувкой; ограждениями;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переносными (предупреждающими и запрещающими) знаками безопасности: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оградительными треногами, на которые устанавливаются стандартные знаки безопасности (в ночное время сигнальные фонари с красным светом); крюками и ломами для открывания крышек колодцев.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1.7. Спецодежда,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спецобувь</w:t>
      </w:r>
      <w:proofErr w:type="spellEnd"/>
      <w:r>
        <w:rPr>
          <w:rFonts w:ascii="Trebuchet MS" w:hAnsi="Trebuchet MS"/>
          <w:color w:val="444444"/>
          <w:sz w:val="21"/>
          <w:szCs w:val="21"/>
        </w:rPr>
        <w:t xml:space="preserve"> и другие средства индивидуальной защиты, выдаваемые работающим по установленным нормам, должны отвечать требованиям соответствующих стандартов и технических условий, храниться в специально отведенных местах с </w:t>
      </w:r>
      <w:r>
        <w:rPr>
          <w:rFonts w:ascii="Trebuchet MS" w:hAnsi="Trebuchet MS"/>
          <w:color w:val="444444"/>
          <w:sz w:val="21"/>
          <w:szCs w:val="21"/>
        </w:rPr>
        <w:lastRenderedPageBreak/>
        <w:t>соблюдением правил гигиены хранения и обслуживания и применяться в исправном состоянии в соответствии с назначением.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1.8. В темное время суток должны быть приняты меры по обеспечению освещенности рабочей зоны вокруг и внутри колодца с соблюдением мер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электро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- и взрывобезопасности.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При проведении работ в колодцах, жижесборниках и емкостях пользоваться аккумуляторным фонарем напряжением не выше 12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 xml:space="preserve"> В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или шахтерской лампой (запрещается применение источнике света с открытым огнем). Аккумуляторные фонари и шахтерские лампы должны быть опломбированы.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1.9. Для работы в колодцах применять инструмент из цветного металла, </w:t>
      </w:r>
      <w:proofErr w:type="spellStart"/>
      <w:proofErr w:type="gramStart"/>
      <w:r>
        <w:rPr>
          <w:rFonts w:ascii="Trebuchet MS" w:hAnsi="Trebuchet MS"/>
          <w:color w:val="444444"/>
          <w:sz w:val="21"/>
          <w:szCs w:val="21"/>
        </w:rPr>
        <w:t>исклю-чающего</w:t>
      </w:r>
      <w:proofErr w:type="spellEnd"/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искрообразование, а рабочие поверхности инструмента из черного металла должны быть обильно смазаны солидолом или другой смазкой.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1.10. Рабочие должны знать расположение и уметь пользоваться средствами сигнализации для вызова пожарного подразделения.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1.11. В случае обнаружения неисправности приспособлений, инструмента, а </w:t>
      </w:r>
      <w:proofErr w:type="spellStart"/>
      <w:proofErr w:type="gramStart"/>
      <w:r>
        <w:rPr>
          <w:rFonts w:ascii="Trebuchet MS" w:hAnsi="Trebuchet MS"/>
          <w:color w:val="444444"/>
          <w:sz w:val="21"/>
          <w:szCs w:val="21"/>
        </w:rPr>
        <w:t>так-же</w:t>
      </w:r>
      <w:proofErr w:type="spellEnd"/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при пожаре, аварии оборудования, нарушении норм безопасности,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травмировании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, отравлении работников немедленно сообщить об этом руководителю работ.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1.12. Необходимо знать и применять способы устранения опасностей и оказания первой (доврачебной) помощи пострадавшему (прил. 1). 2.13. Рабочие должны соблюдать правила личной гигиены.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1.14. Рабочие, нарушившие требования настоящей инструкции, несут </w:t>
      </w:r>
      <w:proofErr w:type="spellStart"/>
      <w:proofErr w:type="gramStart"/>
      <w:r>
        <w:rPr>
          <w:rFonts w:ascii="Trebuchet MS" w:hAnsi="Trebuchet MS"/>
          <w:color w:val="444444"/>
          <w:sz w:val="21"/>
          <w:szCs w:val="21"/>
        </w:rPr>
        <w:t>ответствен-ность</w:t>
      </w:r>
      <w:proofErr w:type="spellEnd"/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в порядке, установленном законодательством.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2.Требования безопасности перед началом работы.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2.1. Получить в соответствии с установленными нормами необходимую спецодежду,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спецобувь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, средства индивидуальной защиты, аптечку, специальный инструмент и приспособления. Надеть спецодежду я защитные приспособления.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2.2. Колодец или емкость оградить и установить па расстоянии—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не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ближе 5 м от колодца или емкости знаки безопасности, а в ночное время установить треноги и прикрепить сигнальные фонаря с красным светом.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2.3. Проверить наличие пенных огнетушителей, песка и других средств пожаротушения.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2.4. Открыв крышку, проверить наличие опасных газов с помощью газоанализатора или при помощи опускания на веревке исправной шахтерской лампы, имеющей боковое зеркало, в котором наблюдают за пламенем. Удлинение пламени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пли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прекращение горения свидетельствует о наличии в колодце или емкости газов. Не допускается проверка наличия газов в колодце открытии пламенем.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2.5. Удалить из емкости газы, если они там оказались, путем естественного проветривания в течение не менее 20 мин или нагнетанием воздуха при помощи вентилятора, воздуходувки или передвижного компрессора в течение 10 мин,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пли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путем вытеснения водой или пеной с последующей их откачкой.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2.6.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Вторично проверить полное отсутствие газа и при положительных результатах можно спускаться без изолирующего противогаза, но со спасательным поясом, страховочной веревкой, а если полностью не удалось вытеснить газы, или возможен их приток, то спуск производить в изолирующем противогазе со шлангом, заборный конец которого располагается не ближе 1 м от лаза в емкость.</w:t>
      </w:r>
      <w:proofErr w:type="gramEnd"/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2.7. Перед спуском в колодец проверить наличие и прочность заделки ходовых скоб и поручней.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3.Требования безопасности во время работы.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3.1. После выполнения всех требований, указанных выше, рабочий спускается в колодец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пли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емкость, другой рабочий держит свободный конец предохранительной веревки и </w:t>
      </w:r>
      <w:r>
        <w:rPr>
          <w:rFonts w:ascii="Trebuchet MS" w:hAnsi="Trebuchet MS"/>
          <w:color w:val="444444"/>
          <w:sz w:val="21"/>
          <w:szCs w:val="21"/>
        </w:rPr>
        <w:lastRenderedPageBreak/>
        <w:t>поддерживает контакт с первым рабочим, третий не допускает к месту работы посторонних лиц.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3.2. Рабочий, находящийся в колодце или емкости, должен время от времени подавать сигналы рабочему, держащему свободный конец веревки.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3.3. Рабочий не должен находиться в колодце в шланговом противогазе более 15 мин; продолжать работу следует после отдыха на поверхности земли не менее 20 мин.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3.4. Во избежание взрыва не производить операции и работы, которые могут вызвать искрообразование.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3.5. Рабочие, находящиеся на поверхности, не должны подходить к колодцу, емкости с горящей папиросой или открытым огнем, а также выполнять другие работы, не связанные с проведением работ в колодце или емкости.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3.6. Рабочие, находящиеся вне колодца, обязаны в случае необходимости вытащить работающего из колодца и оказать ему первую доврачебную помощь.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4.Требования безопасности в аварийных ситуациях.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4.1. Аварийные работы с использованием открытого огня (например, сварка) производить с выполнением соответствующих мер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пожаровзрывобезопасиости</w:t>
      </w:r>
      <w:proofErr w:type="spellEnd"/>
      <w:r>
        <w:rPr>
          <w:rFonts w:ascii="Trebuchet MS" w:hAnsi="Trebuchet MS"/>
          <w:color w:val="444444"/>
          <w:sz w:val="21"/>
          <w:szCs w:val="21"/>
        </w:rPr>
        <w:t xml:space="preserve"> и защиты от ожогов под контролем руководителя работ.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4.2. При обнаружении утечки газа сообщить в аварийную службу и руководителю работ и принять меры, исключающие возгорание или взрыв.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4.3.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При отравлении ядовитыми газами в емкости необходимо: вытащить пострадавшего из емкости на свежий воздух или в чистое теплое помещение и оказать ему первую помощь; при явлениях раздражения горла и носа необходимо полоскать их 2%-ным раствором соды или водой; независимо от состояния вызвать машину скорой медицинской помощи или доставить пострадавшего в ближайший медицинский пункт;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при явлениях удушья и кашля следует транспортировать его в лежачем положении.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4.4. Об аварии или несчастном случае доложить администрации и принять меры к ликвидации аварии.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5.Требования безопасности по окончании работы.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5.1. Убрать инструмент, закрыть крышку на колодце, снять ограждение и знаки безопасности.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5.2. Очистить и уложить шланговый противогаз в чемодан и сдать его на хранение.</w:t>
      </w:r>
    </w:p>
    <w:p w:rsidR="00D23B53" w:rsidRDefault="00D23B53" w:rsidP="00D23B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5.3. Сиять индивидуальные средства защиты, спецодежду, обувь, произвести чистку и сдать их на хранение, принять душ.</w:t>
      </w:r>
    </w:p>
    <w:p w:rsidR="00D23B53" w:rsidRDefault="00D23B53" w:rsidP="00D23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5.4.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О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всех замечаниях в процессе работы и принятых мерах доложить администрации.</w:t>
      </w:r>
    </w:p>
    <w:p w:rsidR="00861620" w:rsidRDefault="00861620"/>
    <w:sectPr w:rsidR="00861620" w:rsidSect="0086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53"/>
    <w:rsid w:val="00861620"/>
    <w:rsid w:val="00D2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0"/>
  </w:style>
  <w:style w:type="paragraph" w:styleId="1">
    <w:name w:val="heading 1"/>
    <w:basedOn w:val="a"/>
    <w:link w:val="10"/>
    <w:uiPriority w:val="9"/>
    <w:qFormat/>
    <w:rsid w:val="00D2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7172</Characters>
  <Application>Microsoft Office Word</Application>
  <DocSecurity>0</DocSecurity>
  <Lines>59</Lines>
  <Paragraphs>16</Paragraphs>
  <ScaleCrop>false</ScaleCrop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2020-06-01T05:36:00Z</dcterms:created>
  <dcterms:modified xsi:type="dcterms:W3CDTF">2020-06-01T05:38:00Z</dcterms:modified>
</cp:coreProperties>
</file>