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36D3" w14:textId="19A6B33A" w:rsidR="008563E3" w:rsidRDefault="008563E3" w:rsidP="008563E3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B366F98" wp14:editId="40727290">
            <wp:extent cx="5940425" cy="1980142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D713" w14:textId="77777777" w:rsidR="008563E3" w:rsidRDefault="008563E3" w:rsidP="00856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47B502D" w14:textId="0561F9E1" w:rsidR="008563E3" w:rsidRPr="008563E3" w:rsidRDefault="008563E3" w:rsidP="00856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563E3">
        <w:rPr>
          <w:rFonts w:ascii="Times New Roman" w:hAnsi="Times New Roman" w:cs="Times New Roman"/>
          <w:b/>
          <w:bCs/>
          <w:sz w:val="36"/>
          <w:szCs w:val="36"/>
        </w:rPr>
        <w:t>Утверждены рекомендации по классификации, обнаружению, распознаванию и описанию опасностей</w:t>
      </w:r>
    </w:p>
    <w:p w14:paraId="6EEADE79" w14:textId="77777777" w:rsidR="008563E3" w:rsidRDefault="008563E3" w:rsidP="0085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092D6C" w14:textId="67096815" w:rsidR="008563E3" w:rsidRPr="008563E3" w:rsidRDefault="008563E3" w:rsidP="0085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E3">
        <w:rPr>
          <w:rFonts w:ascii="Times New Roman" w:hAnsi="Times New Roman" w:cs="Times New Roman"/>
          <w:sz w:val="24"/>
          <w:szCs w:val="24"/>
        </w:rPr>
        <w:t>Приказом Минтруда России от 31.01.2022 N 36 утверждены Рекомендации по классификации, обнаружению, распознаванию и описанию опасностей на производстве и в организациях.</w:t>
      </w:r>
    </w:p>
    <w:p w14:paraId="6C6AC9EA" w14:textId="172E5734" w:rsidR="008563E3" w:rsidRPr="008563E3" w:rsidRDefault="008563E3" w:rsidP="0085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E3">
        <w:rPr>
          <w:rFonts w:ascii="Times New Roman" w:hAnsi="Times New Roman" w:cs="Times New Roman"/>
          <w:sz w:val="24"/>
          <w:szCs w:val="24"/>
        </w:rPr>
        <w:t>Документ разработан для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профессиональными рисками в рамках системы управления охраной труда у работодателя.</w:t>
      </w:r>
    </w:p>
    <w:p w14:paraId="07099883" w14:textId="67D42F78" w:rsidR="008563E3" w:rsidRPr="008563E3" w:rsidRDefault="008563E3" w:rsidP="0085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E3">
        <w:rPr>
          <w:rFonts w:ascii="Times New Roman" w:hAnsi="Times New Roman" w:cs="Times New Roman"/>
          <w:sz w:val="24"/>
          <w:szCs w:val="24"/>
        </w:rPr>
        <w:t>На основе данных рекомендаций можно обеспечить правильность и полноту установления опасностей, воздействующих на работников в процессе трудовой деятельности, а также источников этих опасностей у конкретного работодателя для эффективной реализации процедуры управления профессиональными рисками в СУОТ.</w:t>
      </w:r>
    </w:p>
    <w:p w14:paraId="461E377F" w14:textId="522DF6AB" w:rsidR="008563E3" w:rsidRPr="008563E3" w:rsidRDefault="008563E3" w:rsidP="0085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E3">
        <w:rPr>
          <w:rFonts w:ascii="Times New Roman" w:hAnsi="Times New Roman" w:cs="Times New Roman"/>
          <w:sz w:val="24"/>
          <w:szCs w:val="24"/>
        </w:rPr>
        <w:t>В приказе содержатся:</w:t>
      </w:r>
    </w:p>
    <w:p w14:paraId="1043CAC5" w14:textId="77777777" w:rsidR="008563E3" w:rsidRPr="008563E3" w:rsidRDefault="008563E3" w:rsidP="0085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E3">
        <w:rPr>
          <w:rFonts w:ascii="Times New Roman" w:hAnsi="Times New Roman" w:cs="Times New Roman"/>
          <w:sz w:val="24"/>
          <w:szCs w:val="24"/>
        </w:rPr>
        <w:t>Рекомендации по классификации, обнаружению, распознаванию и описанию опасностей;</w:t>
      </w:r>
    </w:p>
    <w:p w14:paraId="13C6B3EC" w14:textId="77777777" w:rsidR="008563E3" w:rsidRPr="008563E3" w:rsidRDefault="008563E3" w:rsidP="0085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E3">
        <w:rPr>
          <w:rFonts w:ascii="Times New Roman" w:hAnsi="Times New Roman" w:cs="Times New Roman"/>
          <w:sz w:val="24"/>
          <w:szCs w:val="24"/>
        </w:rPr>
        <w:t>Состав нормативных правовых актов и иных документов для проведения анализа опасностей;</w:t>
      </w:r>
    </w:p>
    <w:p w14:paraId="48F11BBB" w14:textId="77777777" w:rsidR="008563E3" w:rsidRPr="008563E3" w:rsidRDefault="008563E3" w:rsidP="0085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E3">
        <w:rPr>
          <w:rFonts w:ascii="Times New Roman" w:hAnsi="Times New Roman" w:cs="Times New Roman"/>
          <w:sz w:val="24"/>
          <w:szCs w:val="24"/>
        </w:rPr>
        <w:t>Примерная классификация опасностей по видам деятельности;</w:t>
      </w:r>
    </w:p>
    <w:p w14:paraId="64C1BB35" w14:textId="77777777" w:rsidR="008563E3" w:rsidRPr="008563E3" w:rsidRDefault="008563E3" w:rsidP="0085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E3">
        <w:rPr>
          <w:rFonts w:ascii="Times New Roman" w:hAnsi="Times New Roman" w:cs="Times New Roman"/>
          <w:sz w:val="24"/>
          <w:szCs w:val="24"/>
        </w:rPr>
        <w:t>Примерная классификация опасностей в зависимости от причин возникновения опасностей;</w:t>
      </w:r>
    </w:p>
    <w:p w14:paraId="7737DE21" w14:textId="77777777" w:rsidR="008563E3" w:rsidRPr="008563E3" w:rsidRDefault="008563E3" w:rsidP="0085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E3">
        <w:rPr>
          <w:rFonts w:ascii="Times New Roman" w:hAnsi="Times New Roman" w:cs="Times New Roman"/>
          <w:sz w:val="24"/>
          <w:szCs w:val="24"/>
        </w:rPr>
        <w:t>Примерный перечень объектов возникновения опасностей.</w:t>
      </w:r>
    </w:p>
    <w:p w14:paraId="42E6A2C2" w14:textId="35519E30" w:rsidR="008563E3" w:rsidRDefault="008563E3" w:rsidP="008563E3">
      <w:pPr>
        <w:spacing w:after="0" w:line="240" w:lineRule="auto"/>
        <w:ind w:firstLine="709"/>
        <w:jc w:val="both"/>
      </w:pPr>
      <w:r w:rsidRPr="008563E3">
        <w:rPr>
          <w:rFonts w:ascii="Times New Roman" w:hAnsi="Times New Roman" w:cs="Times New Roman"/>
          <w:sz w:val="24"/>
          <w:szCs w:val="24"/>
        </w:rPr>
        <w:t>Приказ вступает в силу с 1 марта 2022 года</w:t>
      </w:r>
      <w:r>
        <w:t>.</w:t>
      </w:r>
    </w:p>
    <w:sectPr w:rsidR="008563E3" w:rsidSect="008563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E3"/>
    <w:rsid w:val="008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00B5"/>
  <w15:chartTrackingRefBased/>
  <w15:docId w15:val="{A7315C3D-064C-4FCA-9205-64AEB41D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2022-02-25T06:27:00Z</dcterms:created>
  <dcterms:modified xsi:type="dcterms:W3CDTF">2022-02-25T06:36:00Z</dcterms:modified>
</cp:coreProperties>
</file>