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520C" w:rsidRDefault="00C705CD" w:rsidP="00B5520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112C385">
            <wp:extent cx="6038850" cy="2571750"/>
            <wp:effectExtent l="0" t="0" r="0" b="0"/>
            <wp:docPr id="8771302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8850" cy="2571750"/>
                    </a:xfrm>
                    <a:prstGeom prst="rect">
                      <a:avLst/>
                    </a:prstGeom>
                    <a:noFill/>
                  </pic:spPr>
                </pic:pic>
              </a:graphicData>
            </a:graphic>
          </wp:inline>
        </w:drawing>
      </w:r>
    </w:p>
    <w:p w:rsidR="00B5520C" w:rsidRPr="00C705CD" w:rsidRDefault="00C705CD" w:rsidP="00C705CD">
      <w:pPr>
        <w:spacing w:after="0" w:line="240" w:lineRule="auto"/>
        <w:ind w:firstLine="709"/>
        <w:jc w:val="both"/>
        <w:rPr>
          <w:rFonts w:ascii="Times New Roman" w:hAnsi="Times New Roman" w:cs="Times New Roman"/>
          <w:b/>
          <w:bCs/>
          <w:sz w:val="40"/>
          <w:szCs w:val="40"/>
        </w:rPr>
      </w:pPr>
      <w:r w:rsidRPr="00C705CD">
        <w:rPr>
          <w:rFonts w:ascii="Times New Roman" w:hAnsi="Times New Roman" w:cs="Times New Roman"/>
          <w:b/>
          <w:bCs/>
          <w:sz w:val="40"/>
          <w:szCs w:val="40"/>
        </w:rPr>
        <w:t>СОУТ для водителей</w:t>
      </w:r>
    </w:p>
    <w:p w:rsidR="00C705CD" w:rsidRPr="00C705CD" w:rsidRDefault="00C705CD" w:rsidP="00C705CD">
      <w:pPr>
        <w:spacing w:after="0" w:line="240" w:lineRule="auto"/>
        <w:ind w:firstLine="709"/>
        <w:jc w:val="both"/>
        <w:rPr>
          <w:rFonts w:ascii="Times New Roman" w:hAnsi="Times New Roman" w:cs="Times New Roman"/>
          <w:sz w:val="24"/>
          <w:szCs w:val="24"/>
        </w:rPr>
      </w:pPr>
      <w:r w:rsidRPr="00C705CD">
        <w:rPr>
          <w:rFonts w:ascii="Times New Roman" w:hAnsi="Times New Roman" w:cs="Times New Roman"/>
          <w:sz w:val="24"/>
          <w:szCs w:val="24"/>
        </w:rPr>
        <w:t xml:space="preserve">Приказ Минтруда РФ от 30.06.2017 г. № 543н регламентирует особенности выполнения </w:t>
      </w:r>
      <w:proofErr w:type="spellStart"/>
      <w:r w:rsidRPr="00C705CD">
        <w:rPr>
          <w:rFonts w:ascii="Times New Roman" w:hAnsi="Times New Roman" w:cs="Times New Roman"/>
          <w:sz w:val="24"/>
          <w:szCs w:val="24"/>
        </w:rPr>
        <w:t>спецоценки</w:t>
      </w:r>
      <w:proofErr w:type="spellEnd"/>
      <w:r w:rsidRPr="00C705CD">
        <w:rPr>
          <w:rFonts w:ascii="Times New Roman" w:hAnsi="Times New Roman" w:cs="Times New Roman"/>
          <w:sz w:val="24"/>
          <w:szCs w:val="24"/>
        </w:rPr>
        <w:t xml:space="preserve"> условий труда для работников, занятых управлением наземным городским пассажирским транспортом общего пользования. Документ учитывает особенности работы водителей, что необходимо для сохранения гарантий и компенсаций по итогам СОУТ.</w:t>
      </w:r>
    </w:p>
    <w:p w:rsidR="00C705CD" w:rsidRPr="00C705CD" w:rsidRDefault="00C705CD" w:rsidP="00C705CD">
      <w:pPr>
        <w:spacing w:after="0" w:line="240" w:lineRule="auto"/>
        <w:ind w:firstLine="709"/>
        <w:jc w:val="both"/>
        <w:rPr>
          <w:rFonts w:ascii="Times New Roman" w:hAnsi="Times New Roman" w:cs="Times New Roman"/>
          <w:sz w:val="24"/>
          <w:szCs w:val="24"/>
        </w:rPr>
      </w:pPr>
      <w:r w:rsidRPr="00C705CD">
        <w:rPr>
          <w:rFonts w:ascii="Times New Roman" w:hAnsi="Times New Roman" w:cs="Times New Roman"/>
          <w:sz w:val="24"/>
          <w:szCs w:val="24"/>
        </w:rPr>
        <w:t xml:space="preserve">Процедура СОУТ для работников этих категорий проводится на основании утвержденной Методики. На отдельных рабочих местах, где выявлен большой риск для здоровья, процедура может проходить в особом порядке. Разрешается проводить </w:t>
      </w:r>
      <w:proofErr w:type="spellStart"/>
      <w:r w:rsidRPr="00C705CD">
        <w:rPr>
          <w:rFonts w:ascii="Times New Roman" w:hAnsi="Times New Roman" w:cs="Times New Roman"/>
          <w:sz w:val="24"/>
          <w:szCs w:val="24"/>
        </w:rPr>
        <w:t>спецоценку</w:t>
      </w:r>
      <w:proofErr w:type="spellEnd"/>
      <w:r w:rsidRPr="00C705CD">
        <w:rPr>
          <w:rFonts w:ascii="Times New Roman" w:hAnsi="Times New Roman" w:cs="Times New Roman"/>
          <w:sz w:val="24"/>
          <w:szCs w:val="24"/>
        </w:rPr>
        <w:t xml:space="preserve"> вместе нескольким работодателям, если рабочие места связаны с идентичными моделями транспортных средств, которые эксплуатируются в пределах одного населённого пункта.</w:t>
      </w:r>
    </w:p>
    <w:p w:rsidR="00C705CD" w:rsidRPr="00C705CD" w:rsidRDefault="00C705CD" w:rsidP="00C705CD">
      <w:pPr>
        <w:spacing w:after="0" w:line="240" w:lineRule="auto"/>
        <w:ind w:firstLine="709"/>
        <w:jc w:val="both"/>
        <w:rPr>
          <w:rFonts w:ascii="Times New Roman" w:hAnsi="Times New Roman" w:cs="Times New Roman"/>
          <w:sz w:val="24"/>
          <w:szCs w:val="24"/>
        </w:rPr>
      </w:pPr>
      <w:r w:rsidRPr="00C705CD">
        <w:rPr>
          <w:rFonts w:ascii="Times New Roman" w:hAnsi="Times New Roman" w:cs="Times New Roman"/>
          <w:sz w:val="24"/>
          <w:szCs w:val="24"/>
        </w:rPr>
        <w:t xml:space="preserve">Испытания (исследования), измерения опасных/вредных факторов выполняются в ходе специально организованного рейса по маршруту следования, установленном руководством по </w:t>
      </w:r>
      <w:proofErr w:type="spellStart"/>
      <w:r w:rsidRPr="00C705CD">
        <w:rPr>
          <w:rFonts w:ascii="Times New Roman" w:hAnsi="Times New Roman" w:cs="Times New Roman"/>
          <w:sz w:val="24"/>
          <w:szCs w:val="24"/>
        </w:rPr>
        <w:t>техэксплуатации</w:t>
      </w:r>
      <w:proofErr w:type="spellEnd"/>
      <w:r w:rsidRPr="00C705CD">
        <w:rPr>
          <w:rFonts w:ascii="Times New Roman" w:hAnsi="Times New Roman" w:cs="Times New Roman"/>
          <w:sz w:val="24"/>
          <w:szCs w:val="24"/>
        </w:rPr>
        <w:t xml:space="preserve"> ТС и должностной инструкцией работника. Порядок процедуры оформляется протоколом по выполнению СОУТ</w:t>
      </w:r>
      <w:r>
        <w:rPr>
          <w:rFonts w:ascii="Times New Roman" w:hAnsi="Times New Roman" w:cs="Times New Roman"/>
          <w:sz w:val="24"/>
          <w:szCs w:val="24"/>
        </w:rPr>
        <w:t>.</w:t>
      </w:r>
    </w:p>
    <w:p w:rsidR="00C705CD" w:rsidRPr="00C705CD" w:rsidRDefault="00C705CD" w:rsidP="00C705CD">
      <w:pPr>
        <w:spacing w:after="0" w:line="240" w:lineRule="auto"/>
        <w:ind w:firstLine="709"/>
        <w:jc w:val="both"/>
        <w:rPr>
          <w:rFonts w:ascii="Times New Roman" w:hAnsi="Times New Roman" w:cs="Times New Roman"/>
          <w:sz w:val="24"/>
          <w:szCs w:val="24"/>
        </w:rPr>
      </w:pPr>
      <w:r w:rsidRPr="00C705CD">
        <w:rPr>
          <w:rFonts w:ascii="Times New Roman" w:hAnsi="Times New Roman" w:cs="Times New Roman"/>
          <w:sz w:val="24"/>
          <w:szCs w:val="24"/>
        </w:rPr>
        <w:t>Обязательно исследуются следующие факторы:</w:t>
      </w:r>
    </w:p>
    <w:p w:rsidR="00C705CD" w:rsidRPr="00C705CD" w:rsidRDefault="00C705CD" w:rsidP="00C705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705CD">
        <w:rPr>
          <w:rFonts w:ascii="Times New Roman" w:hAnsi="Times New Roman" w:cs="Times New Roman"/>
          <w:sz w:val="24"/>
          <w:szCs w:val="24"/>
        </w:rPr>
        <w:t>шумовая нагрузка;</w:t>
      </w:r>
    </w:p>
    <w:p w:rsidR="00C705CD" w:rsidRPr="00C705CD" w:rsidRDefault="00C705CD" w:rsidP="00C705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705CD">
        <w:rPr>
          <w:rFonts w:ascii="Times New Roman" w:hAnsi="Times New Roman" w:cs="Times New Roman"/>
          <w:sz w:val="24"/>
          <w:szCs w:val="24"/>
        </w:rPr>
        <w:t>виброакустические</w:t>
      </w:r>
      <w:proofErr w:type="spellEnd"/>
      <w:r w:rsidRPr="00C705CD">
        <w:rPr>
          <w:rFonts w:ascii="Times New Roman" w:hAnsi="Times New Roman" w:cs="Times New Roman"/>
          <w:sz w:val="24"/>
          <w:szCs w:val="24"/>
        </w:rPr>
        <w:t xml:space="preserve"> факторы;</w:t>
      </w:r>
    </w:p>
    <w:p w:rsidR="00C705CD" w:rsidRPr="00C705CD" w:rsidRDefault="00C705CD" w:rsidP="00C705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705CD">
        <w:rPr>
          <w:rFonts w:ascii="Times New Roman" w:hAnsi="Times New Roman" w:cs="Times New Roman"/>
          <w:sz w:val="24"/>
          <w:szCs w:val="24"/>
        </w:rPr>
        <w:t>показатели микроклимата;</w:t>
      </w:r>
    </w:p>
    <w:p w:rsidR="00C705CD" w:rsidRPr="00C705CD" w:rsidRDefault="00C705CD" w:rsidP="00C705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705CD">
        <w:rPr>
          <w:rFonts w:ascii="Times New Roman" w:hAnsi="Times New Roman" w:cs="Times New Roman"/>
          <w:sz w:val="24"/>
          <w:szCs w:val="24"/>
        </w:rPr>
        <w:t>электростатическое поле (наземного для электротранспорта);</w:t>
      </w:r>
    </w:p>
    <w:p w:rsidR="00C705CD" w:rsidRPr="00C705CD" w:rsidRDefault="00C705CD" w:rsidP="00C705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705CD">
        <w:rPr>
          <w:rFonts w:ascii="Times New Roman" w:hAnsi="Times New Roman" w:cs="Times New Roman"/>
          <w:sz w:val="24"/>
          <w:szCs w:val="24"/>
        </w:rPr>
        <w:t>тяжесть труда (труд в обязательном зафиксированном положении, рабочая поза);</w:t>
      </w:r>
    </w:p>
    <w:p w:rsidR="00C705CD" w:rsidRPr="00C705CD" w:rsidRDefault="00C705CD" w:rsidP="00C705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705CD">
        <w:rPr>
          <w:rFonts w:ascii="Times New Roman" w:hAnsi="Times New Roman" w:cs="Times New Roman"/>
          <w:sz w:val="24"/>
          <w:szCs w:val="24"/>
        </w:rPr>
        <w:t>напряженность производственного процесса (плотность спецсигналов на единицу времени, продолжительность наблюдения за объектами, их количество и др.).</w:t>
      </w:r>
    </w:p>
    <w:p w:rsidR="00C705CD" w:rsidRPr="00C705CD" w:rsidRDefault="00C705CD" w:rsidP="00C705CD">
      <w:pPr>
        <w:spacing w:after="0" w:line="240" w:lineRule="auto"/>
        <w:ind w:firstLine="709"/>
        <w:jc w:val="both"/>
        <w:rPr>
          <w:rFonts w:ascii="Times New Roman" w:hAnsi="Times New Roman" w:cs="Times New Roman"/>
          <w:sz w:val="24"/>
          <w:szCs w:val="24"/>
        </w:rPr>
      </w:pPr>
      <w:r w:rsidRPr="00C705CD">
        <w:rPr>
          <w:rFonts w:ascii="Times New Roman" w:hAnsi="Times New Roman" w:cs="Times New Roman"/>
          <w:sz w:val="24"/>
          <w:szCs w:val="24"/>
        </w:rPr>
        <w:t>Минтруд РФ приводит перечень объектов одновременного наблюдения, учитываемых при выполнении СОУТ. В их числе дорожные знаки, светофоры, пешеходы на проезжей части, путевые сигналы, двери, салонные зеркала, показания приборов, расположенных на панели управления.</w:t>
      </w:r>
    </w:p>
    <w:p w:rsidR="00C705CD" w:rsidRPr="00C705CD" w:rsidRDefault="00C705CD" w:rsidP="00C705CD">
      <w:pPr>
        <w:spacing w:after="0" w:line="240" w:lineRule="auto"/>
        <w:ind w:firstLine="709"/>
        <w:jc w:val="both"/>
        <w:rPr>
          <w:rFonts w:ascii="Times New Roman" w:hAnsi="Times New Roman" w:cs="Times New Roman"/>
          <w:sz w:val="24"/>
          <w:szCs w:val="24"/>
        </w:rPr>
      </w:pPr>
      <w:r w:rsidRPr="00C705CD">
        <w:rPr>
          <w:rFonts w:ascii="Times New Roman" w:hAnsi="Times New Roman" w:cs="Times New Roman"/>
          <w:sz w:val="24"/>
          <w:szCs w:val="24"/>
        </w:rPr>
        <w:t>При определении вредных факторов напряженности труда водителей на единицу времени учитываются такие минимальные показатели количества сигналов/сообщений:</w:t>
      </w:r>
    </w:p>
    <w:p w:rsidR="00C705CD" w:rsidRPr="00C705CD" w:rsidRDefault="00C705CD" w:rsidP="00C705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705CD">
        <w:rPr>
          <w:rFonts w:ascii="Times New Roman" w:hAnsi="Times New Roman" w:cs="Times New Roman"/>
          <w:sz w:val="24"/>
          <w:szCs w:val="24"/>
        </w:rPr>
        <w:t>во время начала движения, на конечной остановке, при торможении — 6;</w:t>
      </w:r>
    </w:p>
    <w:p w:rsidR="00C705CD" w:rsidRPr="00C705CD" w:rsidRDefault="00C705CD" w:rsidP="00C705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705CD">
        <w:rPr>
          <w:rFonts w:ascii="Times New Roman" w:hAnsi="Times New Roman" w:cs="Times New Roman"/>
          <w:sz w:val="24"/>
          <w:szCs w:val="24"/>
        </w:rPr>
        <w:t>во время остановки на маршруте, при маневрировании — 12.</w:t>
      </w:r>
    </w:p>
    <w:p w:rsidR="00C705CD" w:rsidRDefault="00C705CD" w:rsidP="00C705CD">
      <w:pPr>
        <w:spacing w:after="0" w:line="240" w:lineRule="auto"/>
        <w:ind w:firstLine="709"/>
        <w:jc w:val="both"/>
        <w:rPr>
          <w:rFonts w:ascii="Times New Roman" w:hAnsi="Times New Roman" w:cs="Times New Roman"/>
          <w:sz w:val="24"/>
          <w:szCs w:val="24"/>
        </w:rPr>
      </w:pPr>
      <w:r w:rsidRPr="00C705CD">
        <w:rPr>
          <w:rFonts w:ascii="Times New Roman" w:hAnsi="Times New Roman" w:cs="Times New Roman"/>
          <w:sz w:val="24"/>
          <w:szCs w:val="24"/>
        </w:rPr>
        <w:t>Если на рабочем месте нет специального климатического оборудования или оно не предусмотрено конструкцией ТС, класс (подкласс) условий труда увеличивается на одну степень. Аналогично повышение предусмотрено, если выявлена специфики трудового процесса, связанная с дефицитом времени, большим уровнем ответственности за результат труда из-за вероятной ошибки или появления дорожных ситуаций, несущих риск для жизни и здоровья людей.</w:t>
      </w:r>
    </w:p>
    <w:p w:rsidR="00C705CD" w:rsidRDefault="00C705CD" w:rsidP="00C705CD">
      <w:pPr>
        <w:spacing w:after="0" w:line="240" w:lineRule="auto"/>
        <w:ind w:firstLine="709"/>
        <w:jc w:val="both"/>
        <w:rPr>
          <w:rFonts w:ascii="Times New Roman" w:hAnsi="Times New Roman" w:cs="Times New Roman"/>
          <w:sz w:val="24"/>
          <w:szCs w:val="24"/>
        </w:rPr>
      </w:pPr>
    </w:p>
    <w:p w:rsidR="00B5520C" w:rsidRPr="00B5520C" w:rsidRDefault="00B5520C" w:rsidP="00C705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Источник: </w:t>
      </w:r>
      <w:r w:rsidRPr="00B5520C">
        <w:rPr>
          <w:rFonts w:ascii="Times New Roman" w:hAnsi="Times New Roman" w:cs="Times New Roman"/>
          <w:sz w:val="24"/>
          <w:szCs w:val="24"/>
        </w:rPr>
        <w:t>ohranatruda.ru</w:t>
      </w:r>
    </w:p>
    <w:sectPr w:rsidR="00B5520C" w:rsidRPr="00B5520C" w:rsidSect="00B5520C">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0C"/>
    <w:rsid w:val="0075439A"/>
    <w:rsid w:val="00B5520C"/>
    <w:rsid w:val="00C70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DFD64-2D9E-4353-9231-B450CA84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096099">
      <w:bodyDiv w:val="1"/>
      <w:marLeft w:val="0"/>
      <w:marRight w:val="0"/>
      <w:marTop w:val="0"/>
      <w:marBottom w:val="0"/>
      <w:divBdr>
        <w:top w:val="none" w:sz="0" w:space="0" w:color="auto"/>
        <w:left w:val="none" w:sz="0" w:space="0" w:color="auto"/>
        <w:bottom w:val="none" w:sz="0" w:space="0" w:color="auto"/>
        <w:right w:val="none" w:sz="0" w:space="0" w:color="auto"/>
      </w:divBdr>
    </w:div>
    <w:div w:id="1453400289">
      <w:bodyDiv w:val="1"/>
      <w:marLeft w:val="0"/>
      <w:marRight w:val="0"/>
      <w:marTop w:val="0"/>
      <w:marBottom w:val="0"/>
      <w:divBdr>
        <w:top w:val="none" w:sz="0" w:space="0" w:color="auto"/>
        <w:left w:val="none" w:sz="0" w:space="0" w:color="auto"/>
        <w:bottom w:val="none" w:sz="0" w:space="0" w:color="auto"/>
        <w:right w:val="none" w:sz="0" w:space="0" w:color="auto"/>
      </w:divBdr>
    </w:div>
    <w:div w:id="1878852582">
      <w:bodyDiv w:val="1"/>
      <w:marLeft w:val="0"/>
      <w:marRight w:val="0"/>
      <w:marTop w:val="0"/>
      <w:marBottom w:val="0"/>
      <w:divBdr>
        <w:top w:val="none" w:sz="0" w:space="0" w:color="auto"/>
        <w:left w:val="none" w:sz="0" w:space="0" w:color="auto"/>
        <w:bottom w:val="none" w:sz="0" w:space="0" w:color="auto"/>
        <w:right w:val="none" w:sz="0" w:space="0" w:color="auto"/>
      </w:divBdr>
      <w:divsChild>
        <w:div w:id="155276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ADM05</dc:creator>
  <cp:keywords/>
  <dc:description/>
  <cp:lastModifiedBy>ADM05</cp:lastModifiedBy>
  <cp:revision>2</cp:revision>
  <dcterms:created xsi:type="dcterms:W3CDTF">2023-06-02T06:56:00Z</dcterms:created>
  <dcterms:modified xsi:type="dcterms:W3CDTF">2023-06-02T06:56:00Z</dcterms:modified>
</cp:coreProperties>
</file>