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3F" w:rsidRPr="002C4F3F" w:rsidRDefault="002C4F3F" w:rsidP="002C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3F">
        <w:rPr>
          <w:rFonts w:ascii="Times New Roman" w:hAnsi="Times New Roman" w:cs="Times New Roman"/>
          <w:sz w:val="28"/>
          <w:szCs w:val="28"/>
        </w:rPr>
        <w:t>Утверждены новые формы для привлечения работодателей к ответственности в сфере индивидуального (персонифицированного) учета</w:t>
      </w:r>
    </w:p>
    <w:p w:rsidR="002C4F3F" w:rsidRPr="002C4F3F" w:rsidRDefault="002C4F3F" w:rsidP="002C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C4F3F">
          <w:rPr>
            <w:rStyle w:val="a3"/>
            <w:rFonts w:ascii="Times New Roman" w:hAnsi="Times New Roman" w:cs="Times New Roman"/>
            <w:sz w:val="28"/>
            <w:szCs w:val="28"/>
          </w:rPr>
          <w:t>Приказом СФР от 02.03.2023 N 302</w:t>
        </w:r>
      </w:hyperlink>
      <w:r w:rsidRPr="002C4F3F">
        <w:rPr>
          <w:rFonts w:ascii="Times New Roman" w:hAnsi="Times New Roman" w:cs="Times New Roman"/>
          <w:sz w:val="28"/>
          <w:szCs w:val="28"/>
        </w:rPr>
        <w:t xml:space="preserve"> утверждены формы документов, которые СФР будет использовать для привлечения работодателей к ответственности в сфере индивидуального (персонифицированного) учета:</w:t>
      </w:r>
    </w:p>
    <w:p w:rsidR="002C4F3F" w:rsidRPr="002C4F3F" w:rsidRDefault="002C4F3F" w:rsidP="002C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3F">
        <w:rPr>
          <w:rFonts w:ascii="Times New Roman" w:hAnsi="Times New Roman" w:cs="Times New Roman"/>
          <w:sz w:val="28"/>
          <w:szCs w:val="28"/>
        </w:rPr>
        <w:t>● акт о выявлении правонарушения в сфере законодательства об индивидуальном (персонифицированном) учете в системах обязательного пенсионного страхования и обязательного социального страхования;</w:t>
      </w:r>
    </w:p>
    <w:p w:rsidR="002C4F3F" w:rsidRPr="002C4F3F" w:rsidRDefault="002C4F3F" w:rsidP="002C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3F">
        <w:rPr>
          <w:rFonts w:ascii="Times New Roman" w:hAnsi="Times New Roman" w:cs="Times New Roman"/>
          <w:sz w:val="28"/>
          <w:szCs w:val="28"/>
        </w:rPr>
        <w:t>● решение о привлечении страхователя (работодателя) к ответственности за совершение такого правонарушения;</w:t>
      </w:r>
    </w:p>
    <w:p w:rsidR="002C4F3F" w:rsidRPr="002C4F3F" w:rsidRDefault="002C4F3F" w:rsidP="002C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3F">
        <w:rPr>
          <w:rFonts w:ascii="Times New Roman" w:hAnsi="Times New Roman" w:cs="Times New Roman"/>
          <w:sz w:val="28"/>
          <w:szCs w:val="28"/>
        </w:rPr>
        <w:t>● решение об отказе от привлечения страхователя к ответственности;</w:t>
      </w:r>
    </w:p>
    <w:p w:rsidR="002C4F3F" w:rsidRPr="002C4F3F" w:rsidRDefault="002C4F3F" w:rsidP="002C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3F">
        <w:rPr>
          <w:rFonts w:ascii="Times New Roman" w:hAnsi="Times New Roman" w:cs="Times New Roman"/>
          <w:sz w:val="28"/>
          <w:szCs w:val="28"/>
        </w:rPr>
        <w:t>● требование об уплате финансовых санкций за совершение правонарушения в сфере индивидуального (персонифицированного) учета;</w:t>
      </w:r>
    </w:p>
    <w:p w:rsidR="002C4F3F" w:rsidRPr="002C4F3F" w:rsidRDefault="002C4F3F" w:rsidP="002C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3F">
        <w:rPr>
          <w:rFonts w:ascii="Times New Roman" w:hAnsi="Times New Roman" w:cs="Times New Roman"/>
          <w:sz w:val="28"/>
          <w:szCs w:val="28"/>
        </w:rPr>
        <w:t>● уведомление об устранении ошибок и несоответствий между представленными страхователем сведениями и сведениями СФР.</w:t>
      </w:r>
    </w:p>
    <w:p w:rsidR="002C4F3F" w:rsidRPr="002C4F3F" w:rsidRDefault="002C4F3F" w:rsidP="002C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3F">
        <w:rPr>
          <w:rFonts w:ascii="Times New Roman" w:hAnsi="Times New Roman" w:cs="Times New Roman"/>
          <w:sz w:val="28"/>
          <w:szCs w:val="28"/>
        </w:rPr>
        <w:t>Напомним, что страхователи привлекаются к ответственности за нарушения в сфере индивидуального (персонифицированного) учета в соответствии со ст.17 Федерального закона от 01.04.1996 N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7B471B" w:rsidRPr="002C4F3F" w:rsidRDefault="002C4F3F" w:rsidP="002C4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3F">
        <w:rPr>
          <w:rFonts w:ascii="Times New Roman" w:hAnsi="Times New Roman" w:cs="Times New Roman"/>
          <w:sz w:val="28"/>
          <w:szCs w:val="28"/>
        </w:rPr>
        <w:t xml:space="preserve">Постановление Правления ПФР от 23.11.2016 N 1058п, ранее утверждавшее аналогичные формы, признано утратившим силу. </w:t>
      </w:r>
    </w:p>
    <w:sectPr w:rsidR="007B471B" w:rsidRPr="002C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F3F"/>
    <w:rsid w:val="002C4F3F"/>
    <w:rsid w:val="007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F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1301105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2023-06-15T09:41:00Z</dcterms:created>
  <dcterms:modified xsi:type="dcterms:W3CDTF">2023-06-15T09:42:00Z</dcterms:modified>
</cp:coreProperties>
</file>