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238" w:rsidRDefault="00307238"/>
    <w:p w:rsidR="00202414" w:rsidRPr="00433552" w:rsidRDefault="00202414" w:rsidP="00202414">
      <w:pPr>
        <w:pStyle w:val="a3"/>
        <w:tabs>
          <w:tab w:val="center" w:pos="4649"/>
          <w:tab w:val="left" w:pos="7406"/>
        </w:tabs>
        <w:jc w:val="left"/>
        <w:rPr>
          <w:b w:val="0"/>
        </w:rPr>
      </w:pPr>
    </w:p>
    <w:p w:rsidR="00202414" w:rsidRPr="00433552" w:rsidRDefault="00202414" w:rsidP="00202414">
      <w:pPr>
        <w:pStyle w:val="a3"/>
        <w:tabs>
          <w:tab w:val="center" w:pos="4649"/>
          <w:tab w:val="left" w:pos="7406"/>
        </w:tabs>
        <w:jc w:val="right"/>
        <w:rPr>
          <w:b w:val="0"/>
        </w:rPr>
      </w:pPr>
    </w:p>
    <w:p w:rsidR="00202414" w:rsidRPr="00433552" w:rsidRDefault="003C37C5" w:rsidP="00202414">
      <w:pPr>
        <w:pStyle w:val="a3"/>
        <w:rPr>
          <w:szCs w:val="28"/>
        </w:rPr>
      </w:pPr>
      <w:r>
        <w:rPr>
          <w:noProof/>
          <w:szCs w:val="28"/>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1.75pt;margin-top:-42.55pt;width:46.95pt;height:57.6pt;z-index:251658240">
            <v:imagedata r:id="rId5" o:title=""/>
          </v:shape>
          <o:OLEObject Type="Embed" ProgID="PBrush" ShapeID="_x0000_s1027" DrawAspect="Content" ObjectID="_1612540240" r:id="rId6"/>
        </w:object>
      </w:r>
    </w:p>
    <w:p w:rsidR="00202414" w:rsidRPr="00433552" w:rsidRDefault="00202414" w:rsidP="00202414">
      <w:pPr>
        <w:pStyle w:val="a3"/>
        <w:rPr>
          <w:szCs w:val="28"/>
        </w:rPr>
      </w:pPr>
      <w:r w:rsidRPr="00433552">
        <w:rPr>
          <w:szCs w:val="28"/>
        </w:rPr>
        <w:t>Городской  Совет</w:t>
      </w:r>
    </w:p>
    <w:p w:rsidR="00202414" w:rsidRPr="00433552" w:rsidRDefault="00202414" w:rsidP="00202414">
      <w:pPr>
        <w:pStyle w:val="a3"/>
        <w:rPr>
          <w:szCs w:val="28"/>
        </w:rPr>
      </w:pPr>
      <w:r w:rsidRPr="00433552">
        <w:rPr>
          <w:szCs w:val="28"/>
        </w:rPr>
        <w:t>Самойловского муниципального образования</w:t>
      </w:r>
    </w:p>
    <w:p w:rsidR="00202414" w:rsidRPr="00433552" w:rsidRDefault="00202414" w:rsidP="00202414">
      <w:pPr>
        <w:pStyle w:val="a3"/>
        <w:rPr>
          <w:szCs w:val="28"/>
        </w:rPr>
      </w:pPr>
      <w:r w:rsidRPr="00433552">
        <w:rPr>
          <w:szCs w:val="28"/>
        </w:rPr>
        <w:t>Самойловского муниципального района Саратовской области</w:t>
      </w:r>
    </w:p>
    <w:p w:rsidR="00202414" w:rsidRPr="00433552" w:rsidRDefault="00202414" w:rsidP="00202414">
      <w:pPr>
        <w:pStyle w:val="a3"/>
        <w:rPr>
          <w:szCs w:val="28"/>
        </w:rPr>
      </w:pPr>
      <w:r w:rsidRPr="00433552">
        <w:rPr>
          <w:noProof/>
          <w:lang w:val="ru-RU" w:eastAsia="ru-RU"/>
        </w:rPr>
        <mc:AlternateContent>
          <mc:Choice Requires="wps">
            <w:drawing>
              <wp:anchor distT="0" distB="0" distL="114300" distR="114300" simplePos="0" relativeHeight="251657216" behindDoc="0" locked="0" layoutInCell="0" allowOverlap="1">
                <wp:simplePos x="0" y="0"/>
                <wp:positionH relativeFrom="column">
                  <wp:posOffset>47625</wp:posOffset>
                </wp:positionH>
                <wp:positionV relativeFrom="paragraph">
                  <wp:posOffset>78105</wp:posOffset>
                </wp:positionV>
                <wp:extent cx="6170295" cy="9525"/>
                <wp:effectExtent l="38735" t="43815" r="39370" b="419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E6A60"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5pt" to="48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" o:allowincell="f" strokeweight="6pt">
                <v:stroke linestyle="thickBetweenThin"/>
              </v:line>
            </w:pict>
          </mc:Fallback>
        </mc:AlternateContent>
      </w:r>
    </w:p>
    <w:p w:rsidR="00202414" w:rsidRDefault="00202414" w:rsidP="00202414">
      <w:pPr>
        <w:pStyle w:val="a5"/>
        <w:rPr>
          <w:sz w:val="28"/>
          <w:szCs w:val="28"/>
          <w:lang w:val="ru-RU"/>
        </w:rPr>
      </w:pPr>
      <w:r w:rsidRPr="00433552">
        <w:rPr>
          <w:sz w:val="28"/>
          <w:szCs w:val="28"/>
        </w:rPr>
        <w:t xml:space="preserve"> РЕШЕНИЕ № </w:t>
      </w:r>
      <w:r w:rsidR="008B0117">
        <w:rPr>
          <w:sz w:val="28"/>
          <w:szCs w:val="28"/>
          <w:lang w:val="ru-RU"/>
        </w:rPr>
        <w:t>14</w:t>
      </w:r>
    </w:p>
    <w:p w:rsidR="00202414" w:rsidRPr="00433552" w:rsidRDefault="00202414" w:rsidP="00202414">
      <w:pPr>
        <w:pStyle w:val="a5"/>
        <w:rPr>
          <w:sz w:val="28"/>
          <w:szCs w:val="28"/>
        </w:rPr>
      </w:pPr>
    </w:p>
    <w:p w:rsidR="00202414" w:rsidRPr="00433552" w:rsidRDefault="00202414" w:rsidP="00202414">
      <w:pPr>
        <w:pStyle w:val="a5"/>
        <w:jc w:val="left"/>
        <w:rPr>
          <w:sz w:val="26"/>
          <w:szCs w:val="26"/>
        </w:rPr>
      </w:pPr>
      <w:r w:rsidRPr="00433552">
        <w:rPr>
          <w:sz w:val="26"/>
          <w:szCs w:val="26"/>
        </w:rPr>
        <w:t>от «</w:t>
      </w:r>
      <w:r w:rsidR="00FD0AD5">
        <w:rPr>
          <w:sz w:val="26"/>
          <w:szCs w:val="26"/>
          <w:lang w:val="ru-RU"/>
        </w:rPr>
        <w:t>29</w:t>
      </w:r>
      <w:r w:rsidRPr="00433552">
        <w:rPr>
          <w:sz w:val="26"/>
          <w:szCs w:val="26"/>
          <w:lang w:val="ru-RU"/>
        </w:rPr>
        <w:t>»</w:t>
      </w:r>
      <w:r>
        <w:rPr>
          <w:sz w:val="26"/>
          <w:szCs w:val="26"/>
        </w:rPr>
        <w:t xml:space="preserve"> </w:t>
      </w:r>
      <w:r w:rsidR="00FD0AD5">
        <w:rPr>
          <w:sz w:val="26"/>
          <w:szCs w:val="26"/>
          <w:lang w:val="ru-RU"/>
        </w:rPr>
        <w:t>декабря</w:t>
      </w:r>
      <w:r w:rsidRPr="00433552">
        <w:rPr>
          <w:sz w:val="26"/>
          <w:szCs w:val="26"/>
          <w:lang w:val="ru-RU"/>
        </w:rPr>
        <w:t xml:space="preserve"> </w:t>
      </w:r>
      <w:r w:rsidRPr="00433552">
        <w:rPr>
          <w:sz w:val="26"/>
          <w:szCs w:val="26"/>
        </w:rPr>
        <w:t>201</w:t>
      </w:r>
      <w:r>
        <w:rPr>
          <w:sz w:val="26"/>
          <w:szCs w:val="26"/>
        </w:rPr>
        <w:t>8</w:t>
      </w:r>
      <w:r w:rsidRPr="00433552">
        <w:rPr>
          <w:sz w:val="26"/>
          <w:szCs w:val="26"/>
        </w:rPr>
        <w:t xml:space="preserve">  г.</w:t>
      </w:r>
      <w:r w:rsidRPr="00433552">
        <w:rPr>
          <w:sz w:val="26"/>
          <w:szCs w:val="26"/>
        </w:rPr>
        <w:tab/>
      </w:r>
      <w:r w:rsidRPr="00433552">
        <w:rPr>
          <w:sz w:val="26"/>
          <w:szCs w:val="26"/>
        </w:rPr>
        <w:tab/>
      </w:r>
      <w:r w:rsidRPr="00433552">
        <w:rPr>
          <w:sz w:val="26"/>
          <w:szCs w:val="26"/>
        </w:rPr>
        <w:tab/>
      </w:r>
      <w:r w:rsidRPr="00433552">
        <w:rPr>
          <w:sz w:val="26"/>
          <w:szCs w:val="26"/>
        </w:rPr>
        <w:tab/>
      </w:r>
      <w:r w:rsidRPr="00433552">
        <w:rPr>
          <w:sz w:val="26"/>
          <w:szCs w:val="26"/>
        </w:rPr>
        <w:tab/>
      </w:r>
      <w:r w:rsidRPr="00433552">
        <w:rPr>
          <w:sz w:val="26"/>
          <w:szCs w:val="26"/>
        </w:rPr>
        <w:tab/>
      </w:r>
      <w:proofErr w:type="spellStart"/>
      <w:r w:rsidRPr="00433552">
        <w:rPr>
          <w:sz w:val="26"/>
          <w:szCs w:val="26"/>
        </w:rPr>
        <w:t>р.п</w:t>
      </w:r>
      <w:proofErr w:type="spellEnd"/>
      <w:r w:rsidRPr="00433552">
        <w:rPr>
          <w:sz w:val="26"/>
          <w:szCs w:val="26"/>
        </w:rPr>
        <w:t>. Самойловка</w:t>
      </w:r>
    </w:p>
    <w:p w:rsidR="00202414" w:rsidRPr="00433552" w:rsidRDefault="00202414" w:rsidP="00202414">
      <w:pPr>
        <w:rPr>
          <w:b/>
          <w:sz w:val="26"/>
          <w:szCs w:val="26"/>
        </w:rPr>
      </w:pPr>
    </w:p>
    <w:p w:rsidR="0040560C" w:rsidRPr="00F13723" w:rsidRDefault="0040560C" w:rsidP="00F13723">
      <w:pPr>
        <w:pStyle w:val="1"/>
        <w:spacing w:before="0"/>
        <w:ind w:right="2692"/>
        <w:jc w:val="both"/>
        <w:rPr>
          <w:rFonts w:ascii="Times New Roman" w:hAnsi="Times New Roman" w:cs="Times New Roman"/>
          <w:b/>
          <w:color w:val="auto"/>
          <w:sz w:val="28"/>
          <w:szCs w:val="28"/>
        </w:rPr>
      </w:pPr>
      <w:r w:rsidRPr="00F13723">
        <w:rPr>
          <w:rFonts w:ascii="Times New Roman" w:hAnsi="Times New Roman" w:cs="Times New Roman"/>
          <w:b/>
          <w:color w:val="auto"/>
          <w:sz w:val="28"/>
          <w:szCs w:val="28"/>
        </w:rPr>
        <w:t xml:space="preserve">О внесении изменений и дополнений в </w:t>
      </w:r>
      <w:proofErr w:type="gramStart"/>
      <w:r w:rsidRPr="00F13723">
        <w:rPr>
          <w:rFonts w:ascii="Times New Roman" w:hAnsi="Times New Roman" w:cs="Times New Roman"/>
          <w:b/>
          <w:color w:val="auto"/>
          <w:sz w:val="28"/>
          <w:szCs w:val="28"/>
        </w:rPr>
        <w:t>решение  Самойловского</w:t>
      </w:r>
      <w:proofErr w:type="gramEnd"/>
      <w:r w:rsidRPr="00F13723">
        <w:rPr>
          <w:rFonts w:ascii="Times New Roman" w:hAnsi="Times New Roman" w:cs="Times New Roman"/>
          <w:b/>
          <w:color w:val="auto"/>
          <w:sz w:val="28"/>
          <w:szCs w:val="28"/>
        </w:rPr>
        <w:t xml:space="preserve">  муниципального образования от 30.10.2017 г. №</w:t>
      </w:r>
      <w:r w:rsidR="003C37C5">
        <w:rPr>
          <w:rFonts w:ascii="Times New Roman" w:hAnsi="Times New Roman" w:cs="Times New Roman"/>
          <w:b/>
          <w:color w:val="auto"/>
          <w:sz w:val="28"/>
          <w:szCs w:val="28"/>
        </w:rPr>
        <w:t>36</w:t>
      </w:r>
      <w:r w:rsidRPr="00F13723">
        <w:rPr>
          <w:rFonts w:ascii="Times New Roman" w:hAnsi="Times New Roman" w:cs="Times New Roman"/>
          <w:b/>
          <w:color w:val="auto"/>
          <w:sz w:val="28"/>
          <w:szCs w:val="28"/>
        </w:rPr>
        <w:t xml:space="preserve"> «Об утверждении Правил благоустройства на территории Самойловского муниципального образования Самойловского муниципального района Саратовской области» </w:t>
      </w:r>
    </w:p>
    <w:p w:rsidR="0040560C" w:rsidRPr="008B0117" w:rsidRDefault="0040560C" w:rsidP="00C3196A">
      <w:pPr>
        <w:pStyle w:val="1"/>
        <w:spacing w:before="0"/>
        <w:ind w:firstLine="710"/>
        <w:jc w:val="both"/>
        <w:rPr>
          <w:rFonts w:ascii="Times New Roman" w:hAnsi="Times New Roman" w:cs="Times New Roman"/>
          <w:color w:val="auto"/>
          <w:sz w:val="28"/>
          <w:szCs w:val="28"/>
        </w:rPr>
      </w:pPr>
    </w:p>
    <w:p w:rsidR="0040560C" w:rsidRPr="008B0117" w:rsidRDefault="0040560C" w:rsidP="00C3196A">
      <w:pPr>
        <w:pStyle w:val="1"/>
        <w:spacing w:before="0"/>
        <w:ind w:firstLine="710"/>
        <w:jc w:val="both"/>
        <w:rPr>
          <w:rFonts w:ascii="Times New Roman" w:hAnsi="Times New Roman" w:cs="Times New Roman"/>
          <w:bCs/>
          <w:color w:val="auto"/>
          <w:sz w:val="28"/>
          <w:szCs w:val="28"/>
        </w:rPr>
      </w:pPr>
      <w:r w:rsidRPr="008B0117">
        <w:rPr>
          <w:rFonts w:ascii="Times New Roman" w:hAnsi="Times New Roman" w:cs="Times New Roman"/>
          <w:color w:val="auto"/>
          <w:sz w:val="28"/>
          <w:szCs w:val="28"/>
        </w:rPr>
        <w:t xml:space="preserve">В соответствии с </w:t>
      </w:r>
      <w:hyperlink r:id="rId7" w:history="1">
        <w:r w:rsidRPr="008B0117">
          <w:rPr>
            <w:rStyle w:val="a8"/>
            <w:rFonts w:ascii="Times New Roman" w:hAnsi="Times New Roman" w:cs="Times New Roman"/>
            <w:color w:val="auto"/>
            <w:sz w:val="28"/>
            <w:szCs w:val="28"/>
          </w:rPr>
          <w:t>Федеральным законом</w:t>
        </w:r>
      </w:hyperlink>
      <w:r w:rsidRPr="008B0117">
        <w:rPr>
          <w:rFonts w:ascii="Times New Roman" w:hAnsi="Times New Roman" w:cs="Times New Roman"/>
          <w:color w:val="auto"/>
          <w:sz w:val="28"/>
          <w:szCs w:val="28"/>
        </w:rPr>
        <w:t xml:space="preserve"> от 06 октября 2003 года №131-ФЗ «Об общих принципах организации местного самоуправления в Российской Федерации», </w:t>
      </w:r>
      <w:r w:rsidRPr="008B0117">
        <w:rPr>
          <w:rFonts w:ascii="Times New Roman" w:hAnsi="Times New Roman" w:cs="Times New Roman"/>
          <w:color w:val="auto"/>
          <w:sz w:val="28"/>
          <w:szCs w:val="28"/>
          <w:shd w:val="clear" w:color="auto" w:fill="FFFFFF"/>
        </w:rPr>
        <w:t>Законом Саратовской области от 31 октября 2018 г. №102-ЗСО «Об утверждении порядка определения территории, прилегающих к зданию, строению, сооружению, земельному участку»,</w:t>
      </w:r>
      <w:r w:rsidRPr="008B0117">
        <w:rPr>
          <w:rFonts w:ascii="Times New Roman" w:hAnsi="Times New Roman" w:cs="Times New Roman"/>
          <w:color w:val="auto"/>
          <w:sz w:val="28"/>
          <w:szCs w:val="28"/>
        </w:rPr>
        <w:t xml:space="preserve"> </w:t>
      </w:r>
      <w:hyperlink r:id="rId8" w:history="1">
        <w:r w:rsidRPr="008B0117">
          <w:rPr>
            <w:rStyle w:val="a8"/>
            <w:rFonts w:ascii="Times New Roman" w:hAnsi="Times New Roman" w:cs="Times New Roman"/>
            <w:color w:val="auto"/>
            <w:sz w:val="28"/>
            <w:szCs w:val="28"/>
          </w:rPr>
          <w:t>Уставом</w:t>
        </w:r>
      </w:hyperlink>
      <w:r w:rsidRPr="008B0117">
        <w:rPr>
          <w:rFonts w:ascii="Times New Roman" w:hAnsi="Times New Roman" w:cs="Times New Roman"/>
          <w:color w:val="auto"/>
          <w:sz w:val="28"/>
          <w:szCs w:val="28"/>
        </w:rPr>
        <w:t xml:space="preserve"> Самойловского муниципального образования   Саратовской области </w:t>
      </w:r>
    </w:p>
    <w:p w:rsidR="0040560C" w:rsidRPr="008B0117" w:rsidRDefault="0040560C" w:rsidP="00C3196A">
      <w:pPr>
        <w:pStyle w:val="1"/>
        <w:spacing w:before="0"/>
        <w:jc w:val="both"/>
        <w:rPr>
          <w:rFonts w:ascii="Times New Roman" w:hAnsi="Times New Roman" w:cs="Times New Roman"/>
          <w:color w:val="auto"/>
          <w:sz w:val="28"/>
          <w:szCs w:val="28"/>
        </w:rPr>
      </w:pPr>
      <w:r w:rsidRPr="008B0117">
        <w:rPr>
          <w:rFonts w:ascii="Times New Roman" w:hAnsi="Times New Roman" w:cs="Times New Roman"/>
          <w:color w:val="auto"/>
          <w:sz w:val="28"/>
          <w:szCs w:val="28"/>
        </w:rPr>
        <w:t xml:space="preserve"> РЕШИЛ:</w:t>
      </w:r>
    </w:p>
    <w:p w:rsidR="0040560C" w:rsidRPr="008B0117" w:rsidRDefault="0040560C" w:rsidP="0040560C">
      <w:pPr>
        <w:pStyle w:val="1"/>
        <w:keepNext w:val="0"/>
        <w:keepLines w:val="0"/>
        <w:numPr>
          <w:ilvl w:val="0"/>
          <w:numId w:val="3"/>
        </w:numPr>
        <w:overflowPunct/>
        <w:spacing w:before="0"/>
        <w:ind w:left="0" w:firstLine="710"/>
        <w:jc w:val="both"/>
        <w:textAlignment w:val="auto"/>
        <w:rPr>
          <w:rFonts w:ascii="Times New Roman" w:hAnsi="Times New Roman" w:cs="Times New Roman"/>
          <w:color w:val="auto"/>
          <w:sz w:val="28"/>
          <w:szCs w:val="28"/>
        </w:rPr>
      </w:pPr>
      <w:bookmarkStart w:id="0" w:name="sub_1"/>
      <w:bookmarkEnd w:id="0"/>
      <w:r w:rsidRPr="008B0117">
        <w:rPr>
          <w:rFonts w:ascii="Times New Roman" w:hAnsi="Times New Roman" w:cs="Times New Roman"/>
          <w:color w:val="auto"/>
          <w:sz w:val="28"/>
          <w:szCs w:val="28"/>
        </w:rPr>
        <w:t xml:space="preserve">Внести в </w:t>
      </w:r>
      <w:proofErr w:type="gramStart"/>
      <w:r w:rsidRPr="008B0117">
        <w:rPr>
          <w:rFonts w:ascii="Times New Roman" w:hAnsi="Times New Roman" w:cs="Times New Roman"/>
          <w:color w:val="auto"/>
          <w:sz w:val="28"/>
          <w:szCs w:val="28"/>
        </w:rPr>
        <w:t>решение  Самойловского</w:t>
      </w:r>
      <w:proofErr w:type="gramEnd"/>
      <w:r w:rsidRPr="008B0117">
        <w:rPr>
          <w:rFonts w:ascii="Times New Roman" w:hAnsi="Times New Roman" w:cs="Times New Roman"/>
          <w:color w:val="auto"/>
          <w:sz w:val="28"/>
          <w:szCs w:val="28"/>
        </w:rPr>
        <w:t xml:space="preserve"> муниципального образования от 30.10.2017 г. №</w:t>
      </w:r>
      <w:r w:rsidR="003C37C5">
        <w:rPr>
          <w:rFonts w:ascii="Times New Roman" w:hAnsi="Times New Roman" w:cs="Times New Roman"/>
          <w:color w:val="auto"/>
          <w:sz w:val="28"/>
          <w:szCs w:val="28"/>
        </w:rPr>
        <w:t>36</w:t>
      </w:r>
      <w:bookmarkStart w:id="1" w:name="_GoBack"/>
      <w:bookmarkEnd w:id="1"/>
      <w:r w:rsidRPr="008B0117">
        <w:rPr>
          <w:rFonts w:ascii="Times New Roman" w:hAnsi="Times New Roman" w:cs="Times New Roman"/>
          <w:color w:val="auto"/>
          <w:sz w:val="28"/>
          <w:szCs w:val="28"/>
        </w:rPr>
        <w:t xml:space="preserve"> «Об утверждении Правил благоустройства территории Самойловского муниципального образования Самойловского муниципального  района Саратовской области» следующие изменения и дополнения:</w:t>
      </w:r>
    </w:p>
    <w:p w:rsidR="0040560C" w:rsidRPr="005122F1" w:rsidRDefault="0040560C" w:rsidP="00C3196A">
      <w:pPr>
        <w:ind w:firstLine="710"/>
        <w:jc w:val="both"/>
        <w:rPr>
          <w:color w:val="111111"/>
          <w:sz w:val="28"/>
          <w:szCs w:val="28"/>
        </w:rPr>
      </w:pPr>
      <w:r w:rsidRPr="005122F1">
        <w:rPr>
          <w:sz w:val="28"/>
          <w:szCs w:val="28"/>
        </w:rPr>
        <w:t>1) Пункт 1.6.</w:t>
      </w:r>
      <w:r w:rsidRPr="005122F1">
        <w:rPr>
          <w:color w:val="111111"/>
          <w:sz w:val="28"/>
          <w:szCs w:val="28"/>
        </w:rPr>
        <w:t xml:space="preserve"> части 1 Правил дополнить абзацами следующего содержания:</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111111"/>
          <w:sz w:val="28"/>
          <w:szCs w:val="28"/>
        </w:rPr>
        <w:t>«</w:t>
      </w:r>
      <w:r w:rsidRPr="005122F1">
        <w:rPr>
          <w:rStyle w:val="s10"/>
          <w:bCs/>
          <w:color w:val="22272F"/>
          <w:sz w:val="28"/>
          <w:szCs w:val="28"/>
        </w:rPr>
        <w:t>внутренняя часть границ прилегающей территории</w:t>
      </w:r>
      <w:r w:rsidRPr="005122F1">
        <w:rPr>
          <w:color w:val="22272F"/>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rStyle w:val="s10"/>
          <w:bCs/>
          <w:color w:val="22272F"/>
          <w:sz w:val="28"/>
          <w:szCs w:val="28"/>
        </w:rPr>
        <w:t>внешняя часть границ прилегающей территории</w:t>
      </w:r>
      <w:r w:rsidRPr="005122F1">
        <w:rPr>
          <w:color w:val="22272F"/>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 xml:space="preserve">В соответствии с </w:t>
      </w:r>
      <w:hyperlink r:id="rId9" w:anchor="/document/186367/entry/451214" w:history="1">
        <w:r w:rsidRPr="005122F1">
          <w:rPr>
            <w:rStyle w:val="ab"/>
            <w:sz w:val="28"/>
            <w:szCs w:val="28"/>
          </w:rPr>
          <w:t>федеральным законом</w:t>
        </w:r>
      </w:hyperlink>
      <w:r w:rsidRPr="005122F1">
        <w:rPr>
          <w:sz w:val="28"/>
          <w:szCs w:val="28"/>
        </w:rPr>
        <w:t xml:space="preserve"> </w:t>
      </w:r>
      <w:r w:rsidRPr="005122F1">
        <w:rPr>
          <w:color w:val="22272F"/>
          <w:sz w:val="28"/>
          <w:szCs w:val="28"/>
        </w:rPr>
        <w:t xml:space="preserve">границы прилегающих территорий определяются правилами благоустройства в случае, если </w:t>
      </w:r>
      <w:r w:rsidRPr="005122F1">
        <w:rPr>
          <w:color w:val="22272F"/>
          <w:sz w:val="28"/>
          <w:szCs w:val="28"/>
        </w:rPr>
        <w:lastRenderedPageBreak/>
        <w:t>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0560C" w:rsidRPr="005122F1" w:rsidRDefault="0040560C" w:rsidP="003E7B75">
      <w:pPr>
        <w:widowControl w:val="0"/>
        <w:numPr>
          <w:ilvl w:val="0"/>
          <w:numId w:val="4"/>
        </w:numPr>
        <w:overflowPunct/>
        <w:autoSpaceDE/>
        <w:autoSpaceDN/>
        <w:adjustRightInd/>
        <w:ind w:left="0" w:firstLine="567"/>
        <w:jc w:val="both"/>
        <w:textAlignment w:val="auto"/>
        <w:rPr>
          <w:rStyle w:val="21"/>
          <w:sz w:val="28"/>
          <w:szCs w:val="28"/>
        </w:rPr>
      </w:pPr>
      <w:r w:rsidRPr="005122F1">
        <w:rPr>
          <w:sz w:val="28"/>
          <w:szCs w:val="28"/>
        </w:rPr>
        <w:t>Раздел 2.27 «</w:t>
      </w:r>
      <w:r w:rsidRPr="005122F1">
        <w:rPr>
          <w:rStyle w:val="21"/>
          <w:sz w:val="28"/>
          <w:szCs w:val="28"/>
        </w:rPr>
        <w:t>Требования по содержанию мест общественного пользования и территории юридических лиц (индивидуальных предпринимателей) или физических л</w:t>
      </w:r>
      <w:r w:rsidR="008B0117">
        <w:rPr>
          <w:rStyle w:val="21"/>
          <w:sz w:val="28"/>
          <w:szCs w:val="28"/>
        </w:rPr>
        <w:t>иц</w:t>
      </w:r>
      <w:proofErr w:type="gramStart"/>
      <w:r w:rsidR="00D5689A">
        <w:rPr>
          <w:rStyle w:val="21"/>
          <w:sz w:val="28"/>
          <w:szCs w:val="28"/>
        </w:rPr>
        <w:t xml:space="preserve">. </w:t>
      </w:r>
      <w:r w:rsidRPr="005122F1">
        <w:rPr>
          <w:rStyle w:val="21"/>
          <w:sz w:val="28"/>
          <w:szCs w:val="28"/>
        </w:rPr>
        <w:t>»</w:t>
      </w:r>
      <w:proofErr w:type="gramEnd"/>
      <w:r w:rsidRPr="005122F1">
        <w:rPr>
          <w:rStyle w:val="21"/>
          <w:sz w:val="28"/>
          <w:szCs w:val="28"/>
        </w:rPr>
        <w:t xml:space="preserve"> изложить в следующей редакции:</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sz w:val="28"/>
          <w:szCs w:val="28"/>
        </w:rPr>
        <w:t>2.27</w:t>
      </w:r>
      <w:r w:rsidRPr="005122F1">
        <w:rPr>
          <w:color w:val="22272F"/>
          <w:sz w:val="28"/>
          <w:szCs w:val="28"/>
        </w:rPr>
        <w:t>.1.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настоящего Закона.</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sz w:val="28"/>
          <w:szCs w:val="28"/>
        </w:rPr>
        <w:t>2.27</w:t>
      </w:r>
      <w:r w:rsidRPr="005122F1">
        <w:rPr>
          <w:color w:val="22272F"/>
          <w:sz w:val="28"/>
          <w:szCs w:val="28"/>
        </w:rPr>
        <w:t>.2.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настоящего Закона.</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sz w:val="28"/>
          <w:szCs w:val="28"/>
        </w:rPr>
        <w:t>2.27</w:t>
      </w:r>
      <w:r w:rsidRPr="005122F1">
        <w:rPr>
          <w:color w:val="22272F"/>
          <w:sz w:val="28"/>
          <w:szCs w:val="28"/>
        </w:rPr>
        <w:t>.3. В границах прилегающих территорий в соответствии с правилами благоустройства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1) пешеходные коммуникации, в том числе тротуары, аллеи, дорожки;</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2) палисадники, клумбы;</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lastRenderedPageBreak/>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sz w:val="28"/>
          <w:szCs w:val="28"/>
        </w:rPr>
        <w:t>2.27</w:t>
      </w:r>
      <w:r w:rsidRPr="005122F1">
        <w:rPr>
          <w:color w:val="22272F"/>
          <w:sz w:val="28"/>
          <w:szCs w:val="28"/>
        </w:rPr>
        <w:t>.4. Границы прилегающей территории определяются с учетом следующих требований:</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5) внешняя часть границ прилегающей территории не может выходить за пределы территорий общего пользования (их части).</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sz w:val="28"/>
          <w:szCs w:val="28"/>
        </w:rPr>
        <w:t>2.27</w:t>
      </w:r>
      <w:r w:rsidRPr="005122F1">
        <w:rPr>
          <w:color w:val="22272F"/>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40560C" w:rsidRPr="005122F1" w:rsidRDefault="0040560C" w:rsidP="00C3196A">
      <w:pPr>
        <w:pStyle w:val="s1"/>
        <w:shd w:val="clear" w:color="auto" w:fill="FFFFFF"/>
        <w:spacing w:before="0" w:beforeAutospacing="0" w:after="0" w:afterAutospacing="0"/>
        <w:ind w:firstLine="567"/>
        <w:jc w:val="both"/>
        <w:rPr>
          <w:sz w:val="28"/>
          <w:szCs w:val="28"/>
        </w:rPr>
      </w:pPr>
      <w:r w:rsidRPr="005122F1">
        <w:rPr>
          <w:color w:val="22272F"/>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w:t>
      </w:r>
      <w:r w:rsidRPr="005122F1">
        <w:rPr>
          <w:sz w:val="28"/>
          <w:szCs w:val="28"/>
        </w:rPr>
        <w:t>на равном расстоянии (не более 15 метров) в соответствии с </w:t>
      </w:r>
      <w:hyperlink r:id="rId10" w:anchor="/document/45130442/entry/2002" w:history="1">
        <w:r w:rsidRPr="005122F1">
          <w:rPr>
            <w:rStyle w:val="ab"/>
            <w:sz w:val="28"/>
            <w:szCs w:val="28"/>
          </w:rPr>
          <w:t xml:space="preserve">частями </w:t>
        </w:r>
        <w:r w:rsidRPr="005122F1">
          <w:rPr>
            <w:sz w:val="28"/>
            <w:szCs w:val="28"/>
          </w:rPr>
          <w:t>2.6.</w:t>
        </w:r>
        <w:r w:rsidRPr="005122F1">
          <w:rPr>
            <w:rStyle w:val="ab"/>
            <w:sz w:val="28"/>
            <w:szCs w:val="28"/>
          </w:rPr>
          <w:t>2</w:t>
        </w:r>
      </w:hyperlink>
      <w:r w:rsidRPr="005122F1">
        <w:rPr>
          <w:sz w:val="28"/>
          <w:szCs w:val="28"/>
        </w:rPr>
        <w:t>,.6.</w:t>
      </w:r>
      <w:hyperlink r:id="rId11" w:anchor="/document/45130442/entry/2006" w:history="1">
        <w:r w:rsidRPr="005122F1">
          <w:rPr>
            <w:rStyle w:val="ab"/>
            <w:sz w:val="28"/>
            <w:szCs w:val="28"/>
          </w:rPr>
          <w:t>6</w:t>
        </w:r>
      </w:hyperlink>
      <w:r w:rsidRPr="005122F1">
        <w:rPr>
          <w:sz w:val="28"/>
          <w:szCs w:val="28"/>
        </w:rPr>
        <w:t xml:space="preserve"> настоящей части);</w:t>
      </w:r>
    </w:p>
    <w:p w:rsidR="0040560C" w:rsidRPr="005122F1" w:rsidRDefault="0040560C" w:rsidP="00C3196A">
      <w:pPr>
        <w:pStyle w:val="s1"/>
        <w:shd w:val="clear" w:color="auto" w:fill="FFFFFF"/>
        <w:spacing w:before="0" w:beforeAutospacing="0" w:after="0" w:afterAutospacing="0"/>
        <w:ind w:firstLine="567"/>
        <w:jc w:val="both"/>
        <w:rPr>
          <w:sz w:val="28"/>
          <w:szCs w:val="28"/>
        </w:rPr>
      </w:pPr>
      <w:r w:rsidRPr="005122F1">
        <w:rPr>
          <w:sz w:val="28"/>
          <w:szCs w:val="28"/>
        </w:rPr>
        <w:t>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hyperlink r:id="rId12" w:anchor="/document/45130442/entry/2002" w:history="1">
        <w:r w:rsidRPr="005122F1">
          <w:rPr>
            <w:rStyle w:val="ab"/>
            <w:sz w:val="28"/>
            <w:szCs w:val="28"/>
          </w:rPr>
          <w:t xml:space="preserve">частями </w:t>
        </w:r>
        <w:r w:rsidRPr="005122F1">
          <w:rPr>
            <w:sz w:val="28"/>
            <w:szCs w:val="28"/>
          </w:rPr>
          <w:t>2.6.</w:t>
        </w:r>
        <w:r w:rsidRPr="005122F1">
          <w:rPr>
            <w:rStyle w:val="ab"/>
            <w:sz w:val="28"/>
            <w:szCs w:val="28"/>
          </w:rPr>
          <w:t>2</w:t>
        </w:r>
      </w:hyperlink>
      <w:r w:rsidRPr="005122F1">
        <w:rPr>
          <w:sz w:val="28"/>
          <w:szCs w:val="28"/>
        </w:rPr>
        <w:t>, 2.6.</w:t>
      </w:r>
      <w:hyperlink r:id="rId13" w:anchor="/document/45130442/entry/2006" w:history="1">
        <w:r w:rsidRPr="005122F1">
          <w:rPr>
            <w:rStyle w:val="ab"/>
            <w:sz w:val="28"/>
            <w:szCs w:val="28"/>
          </w:rPr>
          <w:t>6</w:t>
        </w:r>
      </w:hyperlink>
      <w:r w:rsidRPr="005122F1">
        <w:rPr>
          <w:sz w:val="28"/>
          <w:szCs w:val="28"/>
        </w:rPr>
        <w:t xml:space="preserve"> настоящей части).</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sz w:val="28"/>
          <w:szCs w:val="28"/>
        </w:rPr>
        <w:t>2.27.6.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w:t>
      </w:r>
      <w:r w:rsidRPr="005122F1">
        <w:rPr>
          <w:color w:val="22272F"/>
          <w:sz w:val="28"/>
          <w:szCs w:val="28"/>
        </w:rPr>
        <w:t xml:space="preserve"> следующих особенностей:</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lastRenderedPageBreak/>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индивидуальных жилых домов - 0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отдельно стоящих объектов торговли (за исключением торговых комплексов, торгово-развлекательных центров, рынков) - не более 10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отдельно стоящих торговых комплексов, торгово-развлекательных центров, рынков - не более 15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объектов торговли (не являющихся отдельно стоящими объектами) - не более 10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некапитальных нестационарных сооружений - не более 5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аттракционов - не более 5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гаражных, гаражно-строительных кооперативов, садоводческих, огороднических и дачных некоммерческих объединений - не более 5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строительных площадок - не более 10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иных нежилых зданий - не более 10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промышленных объектов - не более 10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отдельно стоящих тепловых, трансформаторных подстанций, зданий и сооружений инженерно-технического назначения - не более 3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автозаправочных станций - не более 10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15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5 метров;</w:t>
      </w:r>
    </w:p>
    <w:p w:rsidR="0040560C" w:rsidRPr="005122F1" w:rsidRDefault="0040560C" w:rsidP="00C3196A">
      <w:pPr>
        <w:pStyle w:val="s1"/>
        <w:shd w:val="clear" w:color="auto" w:fill="FFFFFF"/>
        <w:spacing w:before="0" w:beforeAutospacing="0" w:after="0" w:afterAutospacing="0"/>
        <w:ind w:firstLine="567"/>
        <w:jc w:val="both"/>
        <w:rPr>
          <w:color w:val="22272F"/>
          <w:sz w:val="28"/>
          <w:szCs w:val="28"/>
        </w:rPr>
      </w:pPr>
      <w:r w:rsidRPr="005122F1">
        <w:rPr>
          <w:color w:val="22272F"/>
          <w:sz w:val="28"/>
          <w:szCs w:val="28"/>
        </w:rPr>
        <w:t>для иных объектов - не более 15 метров.</w:t>
      </w:r>
    </w:p>
    <w:p w:rsidR="0040560C" w:rsidRPr="005122F1" w:rsidRDefault="0040560C" w:rsidP="00C3196A">
      <w:pPr>
        <w:pStyle w:val="s1"/>
        <w:shd w:val="clear" w:color="auto" w:fill="FFFFFF"/>
        <w:spacing w:before="0" w:beforeAutospacing="0" w:after="0" w:afterAutospacing="0"/>
        <w:ind w:firstLine="522"/>
        <w:jc w:val="both"/>
        <w:rPr>
          <w:rStyle w:val="21"/>
          <w:sz w:val="28"/>
          <w:szCs w:val="28"/>
        </w:rPr>
      </w:pPr>
      <w:r w:rsidRPr="005122F1">
        <w:rPr>
          <w:color w:val="22272F"/>
          <w:sz w:val="28"/>
          <w:szCs w:val="28"/>
        </w:rPr>
        <w:t>2.27.7</w:t>
      </w:r>
      <w:r w:rsidRPr="005122F1">
        <w:rPr>
          <w:rStyle w:val="21"/>
          <w:sz w:val="28"/>
          <w:szCs w:val="28"/>
        </w:rPr>
        <w:t xml:space="preserve">. Дворовые территории, </w:t>
      </w:r>
      <w:proofErr w:type="spellStart"/>
      <w:r w:rsidRPr="005122F1">
        <w:rPr>
          <w:rStyle w:val="21"/>
          <w:sz w:val="28"/>
          <w:szCs w:val="28"/>
        </w:rPr>
        <w:t>внутридворовые</w:t>
      </w:r>
      <w:proofErr w:type="spellEnd"/>
      <w:r w:rsidRPr="005122F1">
        <w:rPr>
          <w:rStyle w:val="21"/>
          <w:sz w:val="28"/>
          <w:szCs w:val="28"/>
        </w:rPr>
        <w:t xml:space="preserve"> проезды и тротуары, места</w:t>
      </w:r>
      <w:r w:rsidRPr="005122F1">
        <w:rPr>
          <w:sz w:val="28"/>
          <w:szCs w:val="28"/>
        </w:rPr>
        <w:t xml:space="preserve"> </w:t>
      </w:r>
      <w:r w:rsidRPr="005122F1">
        <w:rPr>
          <w:rStyle w:val="21"/>
          <w:sz w:val="28"/>
          <w:szCs w:val="28"/>
        </w:rPr>
        <w:t>массового посещения на территории муниципального образования ежедневно подметаются от снега, пыли и мелкого бытового мусора.</w:t>
      </w:r>
    </w:p>
    <w:p w:rsidR="0040560C" w:rsidRPr="005122F1" w:rsidRDefault="0040560C" w:rsidP="00C3196A">
      <w:pPr>
        <w:pStyle w:val="s1"/>
        <w:shd w:val="clear" w:color="auto" w:fill="FFFFFF"/>
        <w:spacing w:before="0" w:beforeAutospacing="0" w:after="0" w:afterAutospacing="0"/>
        <w:ind w:firstLine="522"/>
        <w:jc w:val="both"/>
        <w:rPr>
          <w:color w:val="22272F"/>
          <w:sz w:val="28"/>
          <w:szCs w:val="28"/>
        </w:rPr>
      </w:pPr>
      <w:r w:rsidRPr="005122F1">
        <w:rPr>
          <w:color w:val="22272F"/>
          <w:sz w:val="28"/>
          <w:szCs w:val="28"/>
        </w:rPr>
        <w:t xml:space="preserve">2.27.8. </w:t>
      </w:r>
      <w:r w:rsidRPr="005122F1">
        <w:rPr>
          <w:rStyle w:val="21"/>
          <w:sz w:val="28"/>
          <w:szCs w:val="28"/>
        </w:rPr>
        <w:t xml:space="preserve">Обследование смотровых и </w:t>
      </w:r>
      <w:proofErr w:type="spellStart"/>
      <w:r w:rsidRPr="005122F1">
        <w:rPr>
          <w:rStyle w:val="21"/>
          <w:sz w:val="28"/>
          <w:szCs w:val="28"/>
        </w:rPr>
        <w:t>дождеприемных</w:t>
      </w:r>
      <w:proofErr w:type="spellEnd"/>
      <w:r w:rsidRPr="005122F1">
        <w:rPr>
          <w:rStyle w:val="21"/>
          <w:sz w:val="28"/>
          <w:szCs w:val="28"/>
        </w:rPr>
        <w:t xml:space="preserve"> колодцев централизованной</w:t>
      </w:r>
      <w:r w:rsidRPr="005122F1">
        <w:rPr>
          <w:sz w:val="28"/>
          <w:szCs w:val="28"/>
        </w:rPr>
        <w:t xml:space="preserve"> </w:t>
      </w:r>
      <w:r w:rsidRPr="005122F1">
        <w:rPr>
          <w:rStyle w:val="21"/>
          <w:sz w:val="28"/>
          <w:szCs w:val="28"/>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40560C" w:rsidRPr="005122F1" w:rsidRDefault="0040560C" w:rsidP="00C3196A">
      <w:pPr>
        <w:widowControl w:val="0"/>
        <w:tabs>
          <w:tab w:val="left" w:pos="567"/>
        </w:tabs>
        <w:autoSpaceDE/>
        <w:autoSpaceDN/>
        <w:adjustRightInd/>
        <w:jc w:val="both"/>
        <w:rPr>
          <w:sz w:val="28"/>
          <w:szCs w:val="28"/>
        </w:rPr>
      </w:pPr>
      <w:r w:rsidRPr="005122F1">
        <w:rPr>
          <w:rStyle w:val="21"/>
          <w:sz w:val="28"/>
          <w:szCs w:val="28"/>
        </w:rPr>
        <w:tab/>
      </w:r>
      <w:r w:rsidRPr="005122F1">
        <w:rPr>
          <w:color w:val="22272F"/>
          <w:sz w:val="28"/>
          <w:szCs w:val="28"/>
        </w:rPr>
        <w:t xml:space="preserve">2.27.9. </w:t>
      </w:r>
      <w:r w:rsidRPr="005122F1">
        <w:rPr>
          <w:rStyle w:val="21"/>
          <w:sz w:val="28"/>
          <w:szCs w:val="28"/>
        </w:rPr>
        <w:t>При возникновении подтоплений из-за нарушения работы</w:t>
      </w:r>
      <w:r w:rsidRPr="005122F1">
        <w:rPr>
          <w:sz w:val="28"/>
          <w:szCs w:val="28"/>
        </w:rPr>
        <w:t xml:space="preserve"> </w:t>
      </w:r>
      <w:r w:rsidRPr="005122F1">
        <w:rPr>
          <w:rStyle w:val="21"/>
          <w:sz w:val="28"/>
          <w:szCs w:val="28"/>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0560C" w:rsidRPr="005122F1" w:rsidRDefault="0040560C" w:rsidP="00C3196A">
      <w:pPr>
        <w:widowControl w:val="0"/>
        <w:tabs>
          <w:tab w:val="left" w:pos="567"/>
        </w:tabs>
        <w:autoSpaceDE/>
        <w:autoSpaceDN/>
        <w:adjustRightInd/>
        <w:jc w:val="both"/>
        <w:rPr>
          <w:sz w:val="28"/>
          <w:szCs w:val="28"/>
        </w:rPr>
      </w:pPr>
      <w:r w:rsidRPr="005122F1">
        <w:rPr>
          <w:rStyle w:val="21"/>
          <w:sz w:val="28"/>
          <w:szCs w:val="28"/>
        </w:rPr>
        <w:tab/>
      </w:r>
      <w:r w:rsidRPr="005122F1">
        <w:rPr>
          <w:color w:val="22272F"/>
          <w:sz w:val="28"/>
          <w:szCs w:val="28"/>
        </w:rPr>
        <w:t xml:space="preserve">2.27.10. </w:t>
      </w:r>
      <w:r w:rsidRPr="005122F1">
        <w:rPr>
          <w:rStyle w:val="21"/>
          <w:sz w:val="28"/>
          <w:szCs w:val="28"/>
        </w:rPr>
        <w:t xml:space="preserve">Упавшие деревья должны быть удалены с проезжей части дорог, тротуаров, от </w:t>
      </w:r>
      <w:proofErr w:type="spellStart"/>
      <w:r w:rsidRPr="005122F1">
        <w:rPr>
          <w:rStyle w:val="21"/>
          <w:sz w:val="28"/>
          <w:szCs w:val="28"/>
        </w:rPr>
        <w:t>токонесущих</w:t>
      </w:r>
      <w:proofErr w:type="spellEnd"/>
      <w:r w:rsidRPr="005122F1">
        <w:rPr>
          <w:rStyle w:val="21"/>
          <w:sz w:val="28"/>
          <w:szCs w:val="28"/>
        </w:rPr>
        <w:t xml:space="preserve"> проводов, фасадов жилых и производственных зданий в течение суток с момента обнаружения как представляющие угрозу </w:t>
      </w:r>
      <w:r w:rsidRPr="005122F1">
        <w:rPr>
          <w:rStyle w:val="21"/>
          <w:sz w:val="28"/>
          <w:szCs w:val="28"/>
        </w:rPr>
        <w:lastRenderedPageBreak/>
        <w:t>безопасности.</w:t>
      </w:r>
    </w:p>
    <w:p w:rsidR="0040560C" w:rsidRPr="005122F1" w:rsidRDefault="0040560C" w:rsidP="00C3196A">
      <w:pPr>
        <w:ind w:firstLine="522"/>
        <w:jc w:val="both"/>
        <w:rPr>
          <w:sz w:val="28"/>
          <w:szCs w:val="28"/>
        </w:rPr>
      </w:pPr>
      <w:r w:rsidRPr="005122F1">
        <w:rPr>
          <w:rStyle w:val="21"/>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0560C" w:rsidRPr="005122F1" w:rsidRDefault="0040560C" w:rsidP="00C3196A">
      <w:pPr>
        <w:ind w:firstLine="522"/>
        <w:jc w:val="both"/>
        <w:rPr>
          <w:color w:val="000000"/>
          <w:sz w:val="28"/>
          <w:szCs w:val="28"/>
          <w:lang w:bidi="ru-RU"/>
        </w:rPr>
      </w:pPr>
      <w:r w:rsidRPr="005122F1">
        <w:rPr>
          <w:rStyle w:val="21"/>
          <w:sz w:val="28"/>
          <w:szCs w:val="28"/>
        </w:rPr>
        <w:t xml:space="preserve">Не допускается касание ветвями деревьев </w:t>
      </w:r>
      <w:proofErr w:type="spellStart"/>
      <w:r w:rsidRPr="005122F1">
        <w:rPr>
          <w:rStyle w:val="21"/>
          <w:sz w:val="28"/>
          <w:szCs w:val="28"/>
        </w:rPr>
        <w:t>токонесущих</w:t>
      </w:r>
      <w:proofErr w:type="spellEnd"/>
      <w:r w:rsidRPr="005122F1">
        <w:rPr>
          <w:rStyle w:val="21"/>
          <w:sz w:val="28"/>
          <w:szCs w:val="28"/>
        </w:rPr>
        <w:t xml:space="preserve"> проводов, закрывание указателей улиц и номерных знаков домов, наклон деревьев более 45 градусов.</w:t>
      </w:r>
      <w:r w:rsidRPr="005122F1">
        <w:rPr>
          <w:color w:val="22272F"/>
          <w:sz w:val="28"/>
          <w:szCs w:val="28"/>
        </w:rPr>
        <w:t>».</w:t>
      </w:r>
    </w:p>
    <w:p w:rsidR="0040560C" w:rsidRPr="005122F1" w:rsidRDefault="0040560C" w:rsidP="00C3196A">
      <w:pPr>
        <w:shd w:val="clear" w:color="auto" w:fill="FFFFFF"/>
        <w:spacing w:line="290" w:lineRule="atLeast"/>
        <w:ind w:firstLine="710"/>
        <w:jc w:val="both"/>
        <w:rPr>
          <w:sz w:val="28"/>
          <w:szCs w:val="28"/>
        </w:rPr>
      </w:pPr>
      <w:r w:rsidRPr="005122F1">
        <w:rPr>
          <w:sz w:val="28"/>
          <w:szCs w:val="28"/>
        </w:rPr>
        <w:t xml:space="preserve">2. Настоящее решения разместить на официальном сайте </w:t>
      </w:r>
      <w:proofErr w:type="gramStart"/>
      <w:r w:rsidRPr="005122F1">
        <w:rPr>
          <w:sz w:val="28"/>
          <w:szCs w:val="28"/>
        </w:rPr>
        <w:t>администрации  Самойловского</w:t>
      </w:r>
      <w:proofErr w:type="gramEnd"/>
      <w:r w:rsidRPr="005122F1">
        <w:rPr>
          <w:sz w:val="28"/>
          <w:szCs w:val="28"/>
        </w:rPr>
        <w:t xml:space="preserve"> муниципального района Саратовской области.</w:t>
      </w:r>
    </w:p>
    <w:p w:rsidR="0040560C" w:rsidRPr="005122F1" w:rsidRDefault="0040560C" w:rsidP="00C3196A">
      <w:pPr>
        <w:shd w:val="clear" w:color="auto" w:fill="FFFFFF"/>
        <w:spacing w:line="290" w:lineRule="atLeast"/>
        <w:ind w:firstLine="710"/>
        <w:jc w:val="both"/>
        <w:rPr>
          <w:color w:val="111111"/>
          <w:sz w:val="28"/>
          <w:szCs w:val="28"/>
        </w:rPr>
      </w:pPr>
      <w:bookmarkStart w:id="2" w:name="sub_3"/>
      <w:bookmarkEnd w:id="2"/>
      <w:r w:rsidRPr="005122F1">
        <w:rPr>
          <w:sz w:val="28"/>
          <w:szCs w:val="28"/>
        </w:rPr>
        <w:t>3. Настоящее решение вступает в силу по истечении 10 дней с даты его официального обнародования.</w:t>
      </w:r>
    </w:p>
    <w:p w:rsidR="0040560C" w:rsidRPr="005122F1" w:rsidRDefault="0040560C" w:rsidP="00C3196A">
      <w:pPr>
        <w:ind w:firstLine="710"/>
        <w:jc w:val="both"/>
        <w:rPr>
          <w:sz w:val="28"/>
          <w:szCs w:val="28"/>
        </w:rPr>
      </w:pPr>
      <w:r w:rsidRPr="005122F1">
        <w:rPr>
          <w:sz w:val="28"/>
          <w:szCs w:val="28"/>
        </w:rPr>
        <w:t xml:space="preserve">4. Контроль за исполнением настоящего </w:t>
      </w:r>
      <w:proofErr w:type="gramStart"/>
      <w:r w:rsidRPr="005122F1">
        <w:rPr>
          <w:sz w:val="28"/>
          <w:szCs w:val="28"/>
        </w:rPr>
        <w:t>решения  оставляю</w:t>
      </w:r>
      <w:proofErr w:type="gramEnd"/>
      <w:r w:rsidRPr="005122F1">
        <w:rPr>
          <w:sz w:val="28"/>
          <w:szCs w:val="28"/>
        </w:rPr>
        <w:t xml:space="preserve"> за собой</w:t>
      </w:r>
    </w:p>
    <w:tbl>
      <w:tblPr>
        <w:tblW w:w="9915" w:type="dxa"/>
        <w:tblInd w:w="108" w:type="dxa"/>
        <w:tblLayout w:type="fixed"/>
        <w:tblLook w:val="0000" w:firstRow="0" w:lastRow="0" w:firstColumn="0" w:lastColumn="0" w:noHBand="0" w:noVBand="0"/>
      </w:tblPr>
      <w:tblGrid>
        <w:gridCol w:w="6617"/>
        <w:gridCol w:w="3298"/>
      </w:tblGrid>
      <w:tr w:rsidR="0040560C" w:rsidRPr="00B1117D" w:rsidTr="00C3196A">
        <w:trPr>
          <w:trHeight w:val="1122"/>
        </w:trPr>
        <w:tc>
          <w:tcPr>
            <w:tcW w:w="6621" w:type="dxa"/>
            <w:tcBorders>
              <w:top w:val="nil"/>
              <w:left w:val="nil"/>
              <w:bottom w:val="nil"/>
              <w:right w:val="nil"/>
            </w:tcBorders>
            <w:vAlign w:val="bottom"/>
          </w:tcPr>
          <w:p w:rsidR="0040560C" w:rsidRPr="00B1117D" w:rsidRDefault="0040560C" w:rsidP="00C3196A">
            <w:pPr>
              <w:pStyle w:val="aa"/>
              <w:jc w:val="both"/>
              <w:rPr>
                <w:rFonts w:ascii="Times New Roman" w:hAnsi="Times New Roman" w:cs="Times New Roman"/>
                <w:b/>
                <w:bCs/>
                <w:sz w:val="28"/>
                <w:szCs w:val="28"/>
              </w:rPr>
            </w:pPr>
            <w:r w:rsidRPr="00B1117D">
              <w:rPr>
                <w:rFonts w:ascii="Times New Roman" w:hAnsi="Times New Roman" w:cs="Times New Roman"/>
                <w:b/>
                <w:bCs/>
                <w:sz w:val="28"/>
                <w:szCs w:val="28"/>
              </w:rPr>
              <w:t>Глава Самойловского</w:t>
            </w:r>
          </w:p>
          <w:p w:rsidR="0040560C" w:rsidRPr="00B1117D" w:rsidRDefault="0040560C" w:rsidP="00C3196A">
            <w:pPr>
              <w:ind w:firstLine="34"/>
              <w:jc w:val="both"/>
              <w:rPr>
                <w:b/>
                <w:bCs/>
                <w:sz w:val="28"/>
                <w:szCs w:val="28"/>
              </w:rPr>
            </w:pPr>
            <w:r w:rsidRPr="00B1117D">
              <w:rPr>
                <w:b/>
                <w:bCs/>
                <w:sz w:val="28"/>
                <w:szCs w:val="28"/>
              </w:rPr>
              <w:t>муниципального образования</w:t>
            </w:r>
          </w:p>
        </w:tc>
        <w:tc>
          <w:tcPr>
            <w:tcW w:w="3300" w:type="dxa"/>
            <w:tcBorders>
              <w:top w:val="nil"/>
              <w:left w:val="nil"/>
              <w:bottom w:val="nil"/>
              <w:right w:val="nil"/>
            </w:tcBorders>
            <w:vAlign w:val="bottom"/>
          </w:tcPr>
          <w:p w:rsidR="0040560C" w:rsidRPr="00B1117D" w:rsidRDefault="0040560C" w:rsidP="00C3196A">
            <w:pPr>
              <w:pStyle w:val="a9"/>
              <w:ind w:firstLine="710"/>
              <w:rPr>
                <w:rFonts w:ascii="Times New Roman" w:hAnsi="Times New Roman" w:cs="Times New Roman"/>
                <w:b/>
                <w:bCs/>
                <w:sz w:val="28"/>
                <w:szCs w:val="28"/>
              </w:rPr>
            </w:pPr>
            <w:proofErr w:type="spellStart"/>
            <w:r w:rsidRPr="00B1117D">
              <w:rPr>
                <w:rFonts w:ascii="Times New Roman" w:hAnsi="Times New Roman" w:cs="Times New Roman"/>
                <w:b/>
                <w:bCs/>
                <w:sz w:val="28"/>
                <w:szCs w:val="28"/>
              </w:rPr>
              <w:t>Е.И.Свинарев</w:t>
            </w:r>
            <w:proofErr w:type="spellEnd"/>
            <w:r w:rsidRPr="00B1117D">
              <w:rPr>
                <w:rFonts w:ascii="Times New Roman" w:hAnsi="Times New Roman" w:cs="Times New Roman"/>
                <w:b/>
                <w:bCs/>
                <w:sz w:val="28"/>
                <w:szCs w:val="28"/>
              </w:rPr>
              <w:t>.</w:t>
            </w:r>
          </w:p>
        </w:tc>
      </w:tr>
    </w:tbl>
    <w:p w:rsidR="0040560C" w:rsidRPr="009230A0" w:rsidRDefault="0040560C" w:rsidP="00C3196A">
      <w:pPr>
        <w:jc w:val="both"/>
        <w:rPr>
          <w:sz w:val="24"/>
          <w:szCs w:val="24"/>
        </w:rPr>
      </w:pPr>
    </w:p>
    <w:p w:rsidR="00202414" w:rsidRDefault="00202414"/>
    <w:sectPr w:rsidR="0020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F6FEC"/>
    <w:multiLevelType w:val="hybridMultilevel"/>
    <w:tmpl w:val="1706883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6C7F3A"/>
    <w:multiLevelType w:val="hybridMultilevel"/>
    <w:tmpl w:val="CA721632"/>
    <w:lvl w:ilvl="0" w:tplc="9B0246FE">
      <w:start w:val="1"/>
      <w:numFmt w:val="decimal"/>
      <w:lvlText w:val="%1."/>
      <w:lvlJc w:val="left"/>
      <w:pPr>
        <w:ind w:left="1985" w:hanging="12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395B17DE"/>
    <w:multiLevelType w:val="hybridMultilevel"/>
    <w:tmpl w:val="EFAC61FA"/>
    <w:lvl w:ilvl="0" w:tplc="00EA4D4C">
      <w:start w:val="2"/>
      <w:numFmt w:val="decimal"/>
      <w:lvlText w:val="%1)"/>
      <w:lvlJc w:val="left"/>
      <w:pPr>
        <w:ind w:left="927" w:hanging="360"/>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51D4660"/>
    <w:multiLevelType w:val="hybridMultilevel"/>
    <w:tmpl w:val="4A061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14"/>
    <w:rsid w:val="000E550A"/>
    <w:rsid w:val="00202414"/>
    <w:rsid w:val="00271AC3"/>
    <w:rsid w:val="00307238"/>
    <w:rsid w:val="00330060"/>
    <w:rsid w:val="003C37C5"/>
    <w:rsid w:val="003E7B75"/>
    <w:rsid w:val="0040560C"/>
    <w:rsid w:val="005122F1"/>
    <w:rsid w:val="008B0117"/>
    <w:rsid w:val="008B0491"/>
    <w:rsid w:val="0090641A"/>
    <w:rsid w:val="00B1117D"/>
    <w:rsid w:val="00D5689A"/>
    <w:rsid w:val="00F13723"/>
    <w:rsid w:val="00FD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33D03D"/>
  <w15:chartTrackingRefBased/>
  <w15:docId w15:val="{9FCF0704-DA2E-4EC2-B408-3EB9E659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56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02414"/>
    <w:pPr>
      <w:overflowPunct/>
      <w:autoSpaceDE/>
      <w:autoSpaceDN/>
      <w:adjustRightInd/>
      <w:spacing w:after="120" w:line="480" w:lineRule="auto"/>
      <w:ind w:left="283"/>
      <w:textAlignment w:val="auto"/>
    </w:pPr>
    <w:rPr>
      <w:sz w:val="24"/>
      <w:szCs w:val="24"/>
    </w:rPr>
  </w:style>
  <w:style w:type="character" w:customStyle="1" w:styleId="20">
    <w:name w:val="Основной текст с отступом 2 Знак"/>
    <w:basedOn w:val="a0"/>
    <w:link w:val="2"/>
    <w:rsid w:val="00202414"/>
    <w:rPr>
      <w:rFonts w:ascii="Times New Roman" w:eastAsia="Times New Roman" w:hAnsi="Times New Roman" w:cs="Times New Roman"/>
      <w:sz w:val="24"/>
      <w:szCs w:val="24"/>
      <w:lang w:eastAsia="ru-RU"/>
    </w:rPr>
  </w:style>
  <w:style w:type="paragraph" w:styleId="a3">
    <w:name w:val="Title"/>
    <w:aliases w:val="Название, Знак"/>
    <w:basedOn w:val="a"/>
    <w:link w:val="11"/>
    <w:qFormat/>
    <w:rsid w:val="00202414"/>
    <w:pPr>
      <w:overflowPunct/>
      <w:autoSpaceDE/>
      <w:autoSpaceDN/>
      <w:adjustRightInd/>
      <w:jc w:val="center"/>
      <w:textAlignment w:val="auto"/>
    </w:pPr>
    <w:rPr>
      <w:b/>
      <w:sz w:val="28"/>
      <w:lang w:val="x-none" w:eastAsia="x-none"/>
    </w:rPr>
  </w:style>
  <w:style w:type="character" w:customStyle="1" w:styleId="a4">
    <w:name w:val="Заголовок Знак"/>
    <w:basedOn w:val="a0"/>
    <w:uiPriority w:val="10"/>
    <w:rsid w:val="00202414"/>
    <w:rPr>
      <w:rFonts w:asciiTheme="majorHAnsi" w:eastAsiaTheme="majorEastAsia" w:hAnsiTheme="majorHAnsi" w:cstheme="majorBidi"/>
      <w:spacing w:val="-10"/>
      <w:kern w:val="28"/>
      <w:sz w:val="56"/>
      <w:szCs w:val="56"/>
      <w:lang w:eastAsia="ru-RU"/>
    </w:rPr>
  </w:style>
  <w:style w:type="character" w:customStyle="1" w:styleId="11">
    <w:name w:val="Заголовок Знак1"/>
    <w:aliases w:val="Название Знак, Знак Знак"/>
    <w:link w:val="a3"/>
    <w:rsid w:val="00202414"/>
    <w:rPr>
      <w:rFonts w:ascii="Times New Roman" w:eastAsia="Times New Roman" w:hAnsi="Times New Roman" w:cs="Times New Roman"/>
      <w:b/>
      <w:sz w:val="28"/>
      <w:szCs w:val="20"/>
      <w:lang w:val="x-none" w:eastAsia="x-none"/>
    </w:rPr>
  </w:style>
  <w:style w:type="paragraph" w:styleId="a5">
    <w:name w:val="Subtitle"/>
    <w:basedOn w:val="a"/>
    <w:link w:val="a6"/>
    <w:qFormat/>
    <w:rsid w:val="00202414"/>
    <w:pPr>
      <w:overflowPunct/>
      <w:autoSpaceDE/>
      <w:autoSpaceDN/>
      <w:adjustRightInd/>
      <w:jc w:val="center"/>
      <w:textAlignment w:val="auto"/>
    </w:pPr>
    <w:rPr>
      <w:b/>
      <w:sz w:val="44"/>
      <w:lang w:val="x-none" w:eastAsia="x-none"/>
    </w:rPr>
  </w:style>
  <w:style w:type="character" w:customStyle="1" w:styleId="a6">
    <w:name w:val="Подзаголовок Знак"/>
    <w:basedOn w:val="a0"/>
    <w:link w:val="a5"/>
    <w:rsid w:val="00202414"/>
    <w:rPr>
      <w:rFonts w:ascii="Times New Roman" w:eastAsia="Times New Roman" w:hAnsi="Times New Roman" w:cs="Times New Roman"/>
      <w:b/>
      <w:sz w:val="44"/>
      <w:szCs w:val="20"/>
      <w:lang w:val="x-none" w:eastAsia="x-none"/>
    </w:rPr>
  </w:style>
  <w:style w:type="paragraph" w:customStyle="1" w:styleId="s1">
    <w:name w:val="s_1"/>
    <w:basedOn w:val="a"/>
    <w:rsid w:val="00202414"/>
    <w:pPr>
      <w:overflowPunct/>
      <w:autoSpaceDE/>
      <w:autoSpaceDN/>
      <w:adjustRightInd/>
      <w:spacing w:before="100" w:beforeAutospacing="1" w:after="100" w:afterAutospacing="1"/>
      <w:textAlignment w:val="auto"/>
    </w:pPr>
    <w:rPr>
      <w:sz w:val="24"/>
      <w:szCs w:val="24"/>
    </w:rPr>
  </w:style>
  <w:style w:type="paragraph" w:styleId="a7">
    <w:name w:val="Normal (Web)"/>
    <w:basedOn w:val="a"/>
    <w:rsid w:val="00202414"/>
    <w:pPr>
      <w:overflowPunct/>
      <w:autoSpaceDE/>
      <w:autoSpaceDN/>
      <w:adjustRightInd/>
      <w:spacing w:before="100" w:beforeAutospacing="1" w:after="100" w:afterAutospacing="1"/>
      <w:textAlignment w:val="auto"/>
    </w:pPr>
    <w:rPr>
      <w:sz w:val="24"/>
      <w:szCs w:val="24"/>
    </w:rPr>
  </w:style>
  <w:style w:type="character" w:customStyle="1" w:styleId="10">
    <w:name w:val="Заголовок 1 Знак"/>
    <w:basedOn w:val="a0"/>
    <w:link w:val="1"/>
    <w:uiPriority w:val="99"/>
    <w:rsid w:val="0040560C"/>
    <w:rPr>
      <w:rFonts w:asciiTheme="majorHAnsi" w:eastAsiaTheme="majorEastAsia" w:hAnsiTheme="majorHAnsi" w:cstheme="majorBidi"/>
      <w:color w:val="2E74B5" w:themeColor="accent1" w:themeShade="BF"/>
      <w:sz w:val="32"/>
      <w:szCs w:val="32"/>
      <w:lang w:eastAsia="ru-RU"/>
    </w:rPr>
  </w:style>
  <w:style w:type="character" w:customStyle="1" w:styleId="a8">
    <w:name w:val="Гипертекстовая ссылка"/>
    <w:uiPriority w:val="99"/>
    <w:rsid w:val="0040560C"/>
    <w:rPr>
      <w:rFonts w:ascii="Arial" w:hAnsi="Arial" w:cs="Arial"/>
      <w:color w:val="008000"/>
      <w:lang w:val="ru-RU"/>
    </w:rPr>
  </w:style>
  <w:style w:type="paragraph" w:customStyle="1" w:styleId="a9">
    <w:name w:val="Нормальный (таблица)"/>
    <w:basedOn w:val="a"/>
    <w:next w:val="a"/>
    <w:uiPriority w:val="99"/>
    <w:rsid w:val="0040560C"/>
    <w:pPr>
      <w:widowControl w:val="0"/>
      <w:overflowPunct/>
      <w:jc w:val="both"/>
      <w:textAlignment w:val="auto"/>
    </w:pPr>
    <w:rPr>
      <w:rFonts w:ascii="Arial" w:hAnsi="Arial" w:cs="Arial"/>
      <w:sz w:val="24"/>
      <w:szCs w:val="24"/>
    </w:rPr>
  </w:style>
  <w:style w:type="paragraph" w:customStyle="1" w:styleId="aa">
    <w:name w:val="Прижатый влево"/>
    <w:basedOn w:val="a"/>
    <w:next w:val="a"/>
    <w:uiPriority w:val="99"/>
    <w:rsid w:val="0040560C"/>
    <w:pPr>
      <w:widowControl w:val="0"/>
      <w:overflowPunct/>
      <w:textAlignment w:val="auto"/>
    </w:pPr>
    <w:rPr>
      <w:rFonts w:ascii="Arial" w:hAnsi="Arial" w:cs="Arial"/>
      <w:sz w:val="24"/>
      <w:szCs w:val="24"/>
    </w:rPr>
  </w:style>
  <w:style w:type="character" w:customStyle="1" w:styleId="s10">
    <w:name w:val="s_10"/>
    <w:rsid w:val="0040560C"/>
  </w:style>
  <w:style w:type="character" w:styleId="ab">
    <w:name w:val="Hyperlink"/>
    <w:uiPriority w:val="99"/>
    <w:unhideWhenUsed/>
    <w:rsid w:val="0040560C"/>
    <w:rPr>
      <w:color w:val="0000FF"/>
      <w:u w:val="single"/>
    </w:rPr>
  </w:style>
  <w:style w:type="character" w:customStyle="1" w:styleId="21">
    <w:name w:val="Основной текст (2)"/>
    <w:rsid w:val="0040560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40871.50125"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garantF1://86367.160125"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ADM03</cp:lastModifiedBy>
  <cp:revision>2</cp:revision>
  <dcterms:created xsi:type="dcterms:W3CDTF">2019-02-24T15:04:00Z</dcterms:created>
  <dcterms:modified xsi:type="dcterms:W3CDTF">2019-02-24T15:04:00Z</dcterms:modified>
</cp:coreProperties>
</file>