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41" w:rsidRDefault="00A44FA5" w:rsidP="00B62B41">
      <w:pPr>
        <w:pStyle w:val="2"/>
        <w:tabs>
          <w:tab w:val="left" w:pos="8080"/>
        </w:tabs>
        <w:jc w:val="center"/>
        <w:rPr>
          <w:sz w:val="28"/>
          <w:szCs w:val="28"/>
        </w:rPr>
      </w:pPr>
      <w:r w:rsidRPr="00A44FA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.85pt;width:46.95pt;height:57.6pt;z-index:251660288">
            <v:imagedata r:id="rId4" o:title=""/>
          </v:shape>
          <o:OLEObject Type="Embed" ProgID="PBrush" ShapeID="_x0000_s1026" DrawAspect="Content" ObjectID="_1698824842" r:id="rId5"/>
        </w:pict>
      </w:r>
    </w:p>
    <w:p w:rsidR="00B62B41" w:rsidRDefault="00B62B41" w:rsidP="00B62B41">
      <w:pPr>
        <w:pStyle w:val="2"/>
        <w:tabs>
          <w:tab w:val="left" w:pos="8080"/>
        </w:tabs>
        <w:jc w:val="center"/>
        <w:rPr>
          <w:sz w:val="28"/>
          <w:szCs w:val="28"/>
        </w:rPr>
      </w:pPr>
    </w:p>
    <w:p w:rsidR="00B62B41" w:rsidRDefault="00B62B41" w:rsidP="00B62B41">
      <w:pPr>
        <w:pStyle w:val="2"/>
        <w:tabs>
          <w:tab w:val="left" w:pos="8080"/>
        </w:tabs>
        <w:rPr>
          <w:sz w:val="28"/>
          <w:szCs w:val="28"/>
        </w:rPr>
      </w:pPr>
    </w:p>
    <w:p w:rsidR="00B62B41" w:rsidRDefault="00B62B41" w:rsidP="00B62B41">
      <w:pPr>
        <w:pStyle w:val="2"/>
        <w:tabs>
          <w:tab w:val="left" w:pos="8080"/>
        </w:tabs>
        <w:rPr>
          <w:b/>
          <w:sz w:val="28"/>
          <w:szCs w:val="28"/>
        </w:rPr>
      </w:pPr>
    </w:p>
    <w:p w:rsidR="00B62B41" w:rsidRDefault="00B62B41" w:rsidP="00B62B41">
      <w:pPr>
        <w:pStyle w:val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B62B41" w:rsidRDefault="00B62B41" w:rsidP="00B62B41">
      <w:pPr>
        <w:pStyle w:val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Самойловского муниципального района Саратовской области</w:t>
      </w:r>
    </w:p>
    <w:p w:rsidR="00B62B41" w:rsidRDefault="00B62B41" w:rsidP="00B62B41">
      <w:pPr>
        <w:pStyle w:val="2"/>
        <w:pBdr>
          <w:bottom w:val="double" w:sz="12" w:space="1" w:color="auto"/>
        </w:pBdr>
        <w:tabs>
          <w:tab w:val="left" w:pos="3402"/>
        </w:tabs>
        <w:rPr>
          <w:b/>
          <w:sz w:val="32"/>
          <w:szCs w:val="32"/>
        </w:rPr>
      </w:pPr>
    </w:p>
    <w:p w:rsidR="00B62B41" w:rsidRDefault="00B62B41" w:rsidP="00B62B41">
      <w:pPr>
        <w:pStyle w:val="2"/>
        <w:jc w:val="both"/>
        <w:rPr>
          <w:sz w:val="32"/>
          <w:szCs w:val="32"/>
        </w:rPr>
      </w:pPr>
    </w:p>
    <w:p w:rsidR="00B62B41" w:rsidRDefault="00B62B41" w:rsidP="00B62B4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ПОСТАНОВЛЕНИЕ </w:t>
      </w:r>
    </w:p>
    <w:p w:rsidR="00B62B41" w:rsidRDefault="00B62B41" w:rsidP="00B62B41">
      <w:pPr>
        <w:pStyle w:val="2"/>
        <w:jc w:val="both"/>
        <w:rPr>
          <w:sz w:val="32"/>
          <w:szCs w:val="3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2409"/>
        <w:gridCol w:w="3119"/>
      </w:tblGrid>
      <w:tr w:rsidR="00B62B41" w:rsidTr="006302AC">
        <w:tc>
          <w:tcPr>
            <w:tcW w:w="3828" w:type="dxa"/>
            <w:hideMark/>
          </w:tcPr>
          <w:p w:rsidR="00B62B41" w:rsidRDefault="00B62B41" w:rsidP="000C2083">
            <w:pPr>
              <w:pStyle w:val="2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208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.11.2021 г. № </w:t>
            </w:r>
            <w:r w:rsidR="000C2083">
              <w:rPr>
                <w:sz w:val="28"/>
                <w:szCs w:val="28"/>
              </w:rPr>
              <w:t>674</w:t>
            </w:r>
          </w:p>
        </w:tc>
        <w:tc>
          <w:tcPr>
            <w:tcW w:w="2409" w:type="dxa"/>
          </w:tcPr>
          <w:p w:rsidR="00B62B41" w:rsidRDefault="00B62B41" w:rsidP="006302AC">
            <w:pPr>
              <w:pStyle w:val="2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62B41" w:rsidRDefault="00B62B41" w:rsidP="006302AC">
            <w:pPr>
              <w:pStyle w:val="2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B62B41" w:rsidRDefault="00B62B41" w:rsidP="00B62B41">
      <w:pPr>
        <w:pStyle w:val="2"/>
        <w:rPr>
          <w:sz w:val="28"/>
          <w:szCs w:val="28"/>
        </w:rPr>
      </w:pPr>
    </w:p>
    <w:p w:rsidR="00B62B41" w:rsidRDefault="00B62B41" w:rsidP="00B62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индексации </w:t>
      </w:r>
    </w:p>
    <w:p w:rsidR="00B62B41" w:rsidRDefault="00B62B41" w:rsidP="00B62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должностных окладов</w:t>
      </w:r>
    </w:p>
    <w:p w:rsidR="00B62B41" w:rsidRDefault="00B62B41" w:rsidP="00B62B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B41" w:rsidRDefault="00B62B41" w:rsidP="00B6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В соответствии с Постановлением Правительства Саратовской области от 01.11.2021 г. № 927-П </w:t>
      </w:r>
      <w:r w:rsidRPr="00B62B41">
        <w:rPr>
          <w:rFonts w:ascii="Times New Roman" w:hAnsi="Times New Roman" w:cs="Times New Roman"/>
          <w:sz w:val="28"/>
          <w:szCs w:val="28"/>
        </w:rPr>
        <w:t>«О повышении должностных окладов (окладов, ставок заработной платы) работников государственных учреждений области, работников, замещающих должности, не являющиеся должностями государственной гражданской службы области, и осуществляющих техническое обеспечение деятельности органов государственной власти области и иных государственных органов области, рабочих, занятых на работах по обслуживанию органов государственной  власти области и иных</w:t>
      </w:r>
      <w:proofErr w:type="gramEnd"/>
      <w:r w:rsidRPr="00B62B41">
        <w:rPr>
          <w:rFonts w:ascii="Times New Roman" w:hAnsi="Times New Roman" w:cs="Times New Roman"/>
          <w:sz w:val="28"/>
          <w:szCs w:val="28"/>
        </w:rPr>
        <w:t xml:space="preserve"> государственных органов области»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, Решением Муниципального Собрания Самойловского муниципального района Саратовской области от 09.12.2020 года № 358 «О</w:t>
      </w:r>
      <w:r>
        <w:rPr>
          <w:rFonts w:ascii="Times New Roman" w:hAnsi="Times New Roman" w:cs="Times New Roman"/>
          <w:sz w:val="28"/>
          <w:szCs w:val="28"/>
        </w:rPr>
        <w:t xml:space="preserve"> бюджете Самойловского муниципального района Саратовской области на 2021 год и на плановый период 2022 и 2023 годов», Уставом Самойловского муниципального района Саратовской области</w:t>
      </w:r>
    </w:p>
    <w:p w:rsidR="00B62B41" w:rsidRDefault="00B62B41" w:rsidP="00B62B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B62B41" w:rsidRDefault="00B62B41" w:rsidP="00B6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Произвести индексацию (увеличение) размеров денежного вознаграждения, должностных окладов и окладов месячного денежного содержания:</w:t>
      </w:r>
    </w:p>
    <w:p w:rsidR="00B62B41" w:rsidRDefault="00B62B41" w:rsidP="00B6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лицам, замещающим муниципальные должности;</w:t>
      </w:r>
    </w:p>
    <w:p w:rsidR="00B62B41" w:rsidRDefault="00B62B41" w:rsidP="00B6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лицам, замещающим должности муниципальной службы;</w:t>
      </w:r>
    </w:p>
    <w:p w:rsidR="00B62B41" w:rsidRDefault="00B62B41" w:rsidP="00B6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работникам, замещающим должности, не являющимися должностями муниципальной службы района и осуществляющим техническое обеспечение  деятельности органов местного самоуправления;</w:t>
      </w:r>
    </w:p>
    <w:p w:rsidR="00B62B41" w:rsidRDefault="00B62B41" w:rsidP="00B6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работникам органов местного самоуправления, переведенным на новые системы оплаты труда;</w:t>
      </w:r>
    </w:p>
    <w:p w:rsidR="00B62B41" w:rsidRDefault="00B62B41" w:rsidP="00B6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работникам муниципальных казенных и бюджетных учреждений района.</w:t>
      </w:r>
    </w:p>
    <w:p w:rsidR="00B62B41" w:rsidRDefault="00B62B41" w:rsidP="00B6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B41" w:rsidRDefault="00B62B41" w:rsidP="00B6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Установить размер индексации (увеличения) денежного вознаграждения, должностных окладов и окладов месячного денежного содержания:</w:t>
      </w:r>
    </w:p>
    <w:p w:rsidR="00B62B41" w:rsidRDefault="00B62B41" w:rsidP="00B6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01 декабря 2021 года на 3,6 процента;</w:t>
      </w:r>
    </w:p>
    <w:p w:rsidR="00B62B41" w:rsidRDefault="00B62B41" w:rsidP="00B62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B41" w:rsidRDefault="00B62B41" w:rsidP="00B6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Установить, что при индексации (увеличении) денежного вознаграждения, должностных окладов и окладов месячного денежного содержания работников, перечисленных в пункте 1 </w:t>
      </w:r>
      <w:r w:rsidR="0096649A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постановления, округляются до целого рубля в сторону увеличения.</w:t>
      </w:r>
    </w:p>
    <w:p w:rsidR="00B62B41" w:rsidRDefault="00B62B41" w:rsidP="00B6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B41" w:rsidRDefault="00B62B41" w:rsidP="00B6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01 декабря 2021 года.</w:t>
      </w:r>
    </w:p>
    <w:p w:rsidR="00B62B41" w:rsidRDefault="00B62B41" w:rsidP="00B6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B41" w:rsidRDefault="00B62B41" w:rsidP="00B6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B41" w:rsidRDefault="00B62B41" w:rsidP="00B62B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B41" w:rsidRDefault="00B62B41" w:rsidP="00B62B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Самойловского </w:t>
      </w:r>
    </w:p>
    <w:p w:rsidR="00B62B41" w:rsidRDefault="00B62B41" w:rsidP="00B62B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B62B41" w:rsidRDefault="00B62B41" w:rsidP="00B62B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М.А. Мельников</w:t>
      </w:r>
    </w:p>
    <w:p w:rsidR="00B62B41" w:rsidRDefault="00B62B41" w:rsidP="00B62B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2B41" w:rsidRDefault="00B62B41" w:rsidP="00B62B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2B41" w:rsidRDefault="00B62B41" w:rsidP="00B62B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2B41" w:rsidRDefault="00B62B41" w:rsidP="00B62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B41" w:rsidRDefault="00B62B41" w:rsidP="00B62B41"/>
    <w:p w:rsidR="00B62B41" w:rsidRDefault="00B62B41" w:rsidP="00B62B41"/>
    <w:p w:rsidR="00E33DAD" w:rsidRDefault="00E33DAD"/>
    <w:sectPr w:rsidR="00E33DAD" w:rsidSect="00EB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62B41"/>
    <w:rsid w:val="000C2083"/>
    <w:rsid w:val="0043368B"/>
    <w:rsid w:val="0096649A"/>
    <w:rsid w:val="00A17A6A"/>
    <w:rsid w:val="00A44FA5"/>
    <w:rsid w:val="00AF798F"/>
    <w:rsid w:val="00B62B41"/>
    <w:rsid w:val="00CE7E93"/>
    <w:rsid w:val="00E3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B62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2021-11-11T11:44:00Z</cp:lastPrinted>
  <dcterms:created xsi:type="dcterms:W3CDTF">2021-11-11T11:38:00Z</dcterms:created>
  <dcterms:modified xsi:type="dcterms:W3CDTF">2021-11-19T07:01:00Z</dcterms:modified>
</cp:coreProperties>
</file>