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A" w:rsidRPr="00CE433A" w:rsidRDefault="00CE433A" w:rsidP="00CE433A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33A">
        <w:rPr>
          <w:rFonts w:ascii="Times New Roman" w:eastAsia="Times New Roman" w:hAnsi="Times New Roman" w:cs="Times New Roman"/>
          <w:sz w:val="36"/>
          <w:szCs w:val="36"/>
          <w:lang w:eastAsia="ru-RU"/>
        </w:rPr>
        <w:t>Гигиена труда и производственная санитария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учитывать воздействие вредных веществ и физических факторов, которые могут привести к изменениям в организме работников. Эти задачи решают такие области знаний как гигиена труда и производственная санитария.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санитария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система организационных мероприятий и технических средств, предотвращающих или уменьшающих воздействие на работников вредных производственных факторов.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труда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область медицинской науки, которая освещает основные вопросы, связанные с влиянием на организм человека различных производственных факторов.</w:t>
      </w:r>
    </w:p>
    <w:p w:rsidR="00A758E4" w:rsidRPr="00A758E4" w:rsidRDefault="00A758E4" w:rsidP="00A75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производственной санитарии:</w:t>
      </w:r>
    </w:p>
    <w:p w:rsidR="00CE433A" w:rsidRPr="00CE433A" w:rsidRDefault="00CE433A" w:rsidP="00CE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здоровых условий труда;</w:t>
      </w:r>
    </w:p>
    <w:p w:rsidR="00CE433A" w:rsidRPr="00CE433A" w:rsidRDefault="00CE433A" w:rsidP="00CE4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профессиональных заболеваний.</w:t>
      </w:r>
    </w:p>
    <w:p w:rsidR="00A758E4" w:rsidRPr="00A758E4" w:rsidRDefault="00A758E4" w:rsidP="00A75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гигиены труда</w:t>
      </w:r>
    </w:p>
    <w:p w:rsidR="00CE433A" w:rsidRPr="00CE433A" w:rsidRDefault="00CE433A" w:rsidP="00CE4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технологического процесса;</w:t>
      </w:r>
    </w:p>
    <w:p w:rsidR="00CE433A" w:rsidRPr="00CE433A" w:rsidRDefault="00CE433A" w:rsidP="00CE4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нездоровых условий;</w:t>
      </w:r>
    </w:p>
    <w:p w:rsidR="00CE433A" w:rsidRPr="00CE433A" w:rsidRDefault="00CE433A" w:rsidP="00CE4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труда и отдыха.</w:t>
      </w:r>
    </w:p>
    <w:p w:rsidR="00A758E4" w:rsidRPr="00A758E4" w:rsidRDefault="00A758E4" w:rsidP="00A75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Производственные вредности делятся на три группы:</w:t>
      </w:r>
    </w:p>
    <w:p w:rsidR="00CE433A" w:rsidRPr="00CE433A" w:rsidRDefault="00CE433A" w:rsidP="00CE43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трудовым процессом. Обусловленные нерациональной организацией труда (чрезмерное напряжение нервной системы, напряжение органов зрения, слуха, большая интенсивность труда и др.);</w:t>
      </w:r>
    </w:p>
    <w:p w:rsidR="00CE433A" w:rsidRPr="00CE433A" w:rsidRDefault="00CE433A" w:rsidP="00CE43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производственным процессом, но созданные за счет технических недостатков производственного оборудования (промышленная пыль, шум, вибрация, вредные химические вещества, излучения и т.д.)</w:t>
      </w:r>
    </w:p>
    <w:p w:rsidR="00CE433A" w:rsidRPr="00CE433A" w:rsidRDefault="00CE433A" w:rsidP="00CE43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внешними обстоятельствами труда и производства - с недостатками 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общесанитарных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 рабочем месте (нерациональное отопление производственных помещений, освещенность и т.п.)</w:t>
      </w:r>
    </w:p>
    <w:p w:rsidR="00A758E4" w:rsidRPr="00A758E4" w:rsidRDefault="00A758E4" w:rsidP="00A75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Следствие воздействия производственных вредностей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433A" w:rsidRPr="00CE433A" w:rsidRDefault="00CE433A" w:rsidP="00CE43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заболевания;</w:t>
      </w:r>
    </w:p>
    <w:p w:rsidR="00CE433A" w:rsidRPr="00CE433A" w:rsidRDefault="00CE433A" w:rsidP="00CE43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заболевания, которое уже имеет работник, и снижение сопротивляемости его организма в отношении внешних факторов, обусловливающих повышение общей заболеваемости;</w:t>
      </w:r>
    </w:p>
    <w:p w:rsidR="00CE433A" w:rsidRPr="00CE433A" w:rsidRDefault="00CE433A" w:rsidP="00CE43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 и производительности труда.</w:t>
      </w:r>
    </w:p>
    <w:p w:rsidR="00A758E4" w:rsidRPr="00A758E4" w:rsidRDefault="00A758E4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Вредные вещества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вещества могут находиться в твердом, жидком и газообразном состоянии.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проникают в организм человека через органы дыхания, желудочно-кишечный тракт, кожный покров.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воздействия вредного вещества на организм человека зависит от следующих причин: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вещества;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состава вещества;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растворимости в воде;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качеств и здоровья человека;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окружающей среды;</w:t>
      </w:r>
    </w:p>
    <w:p w:rsidR="00CE433A" w:rsidRPr="00CE433A" w:rsidRDefault="00CE433A" w:rsidP="00CE433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воздействия.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вещества классифицируют по следующим признакам: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I. По степени воздействия:</w:t>
      </w:r>
    </w:p>
    <w:p w:rsidR="00CE433A" w:rsidRPr="00CE433A" w:rsidRDefault="00CE433A" w:rsidP="00CE433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опасные;</w:t>
      </w:r>
    </w:p>
    <w:p w:rsidR="00CE433A" w:rsidRPr="00CE433A" w:rsidRDefault="00CE433A" w:rsidP="00CE433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опасные;</w:t>
      </w:r>
    </w:p>
    <w:p w:rsidR="00CE433A" w:rsidRPr="00CE433A" w:rsidRDefault="00CE433A" w:rsidP="00CE433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 опасные;</w:t>
      </w:r>
    </w:p>
    <w:p w:rsidR="00CE433A" w:rsidRPr="00CE433A" w:rsidRDefault="00CE433A" w:rsidP="00CE433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опасные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 характеру токсичности:</w:t>
      </w:r>
    </w:p>
    <w:p w:rsidR="00CE433A" w:rsidRPr="00CE433A" w:rsidRDefault="00CE433A" w:rsidP="00CE433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Раздражающие – разрушающие кожный покров и слизистые оболочки (фтор, хлор и др.);</w:t>
      </w:r>
    </w:p>
    <w:p w:rsidR="00CE433A" w:rsidRPr="00CE433A" w:rsidRDefault="00CE433A" w:rsidP="00CE433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Удушающие – разрушающие органы дыхания (аммиак, сероводород, угарный газ и др.);</w:t>
      </w:r>
      <w:proofErr w:type="gramEnd"/>
    </w:p>
    <w:p w:rsidR="00CE433A" w:rsidRPr="00CE433A" w:rsidRDefault="00CE433A" w:rsidP="00CE433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действующие на кровь (ацетилен, бензол, 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финол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CE433A" w:rsidRPr="00CE433A" w:rsidRDefault="00CE433A" w:rsidP="00CE433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действующие на нервную систему (свинец, мышьяк, 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митиловый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спирт, сероводород)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характеру воздействия на организм человека: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Общетоксические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вызывающие отравление всего организма (оксид углерода, свинец, ртуть, бензол, мышьяк и его соединения и др.).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Раздражающие вещества, вызывающие раздражение дыхательного тракта и слизистых оболочек (хлор, аммиак, диоксид серы, озон и др.).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Сенсибилизирующие вещества, действующие как аллергены (формальдегид, различные растворители и лаки на основе 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нитросоединений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Канцерогенные вещества, вызывающие развитие раковых заболеваний (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бензопирен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асбест, бериллий и его соединения и др.).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Мутагенные вещества, приводящие к нарушению генетического кода, изменению наследственной информации (свинец, марганец, радиоактивные изотопы и др.).</w:t>
      </w:r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влияющие на репродуктивную (детородную) функцию (ртуть, свинец, стирол, радиоактивные изотопы и др.).</w:t>
      </w:r>
      <w:proofErr w:type="gramEnd"/>
    </w:p>
    <w:p w:rsidR="00CE433A" w:rsidRPr="00CE433A" w:rsidRDefault="00CE433A" w:rsidP="00CE433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и </w:t>
      </w:r>
      <w:proofErr w:type="spell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фиброгенное</w:t>
      </w:r>
      <w:proofErr w:type="spell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заключающееся в раздражении слизистых оболочек дыхательных путей пылью, попадающей в организм человека. Оседая в легких, пыль задерживается в них. При длительном вдыхании пыли возникают профессиональные заболевания – пневмокониозы.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Предельно допустимая концентрация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(ПДК) вредного вещества в воздухе рабочей зоны – это концентрация, которая при ежедневной (кроме выходных дней) работе в течение 8 часов или другой продолжительности, но не более 40 часов в неделю, в течение всего рабочего стажа не может вызвать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поколений.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содержание вредных веществ в воздухе рабочей зоны позволяют следующие основные мероприятия: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использования или замена вредных веществ менее </w:t>
      </w: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технологических процессов, устраняющая образования вредных веществ;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герметизация оборудования;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и автоматизация производственных процессов;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увлажнение обрабатываемых материалов;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различных систем вентиляции;</w:t>
      </w:r>
    </w:p>
    <w:p w:rsidR="00CE433A" w:rsidRPr="00CE433A" w:rsidRDefault="00CE433A" w:rsidP="00CE433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средств защиты.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Производственный климат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Высокая температура воздуха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быстрой утомляемости работающего, может привести к перегреву организма, тепловому удару.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Низкая температура воздуха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вызвать местное или общее охлаждение организма, стать причиной простудного заболевания либо обморожения.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Высокая относительная влажность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высокой температуре воздуха способствует перегреванию организма, при низкой же температуре увеличивается теплоотдача с поверхности кожи, что ведет к переохлаждению.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Низкая влажность</w:t>
      </w:r>
      <w:r w:rsidRPr="00CE43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неприятные ощущения в виде сухости слизистых оболочек дыхательных путей работающего.</w:t>
      </w:r>
      <w:proofErr w:type="gramEnd"/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Подвижность воздуха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 способствует теплоотдаче организма человека и положительно проявляется при высоких температурах, но отрицательно при низких.</w:t>
      </w:r>
    </w:p>
    <w:p w:rsid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микроклимата:</w:t>
      </w:r>
    </w:p>
    <w:p w:rsidR="00CE433A" w:rsidRPr="00CE433A" w:rsidRDefault="00CE433A" w:rsidP="00CE433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Оптимальные микроклиматические условия установлены по критериям оптимального теплового и функционального состояния человека. Они обеспечивают общее и локальное ощущение теплового комфорта в течение 8-часовой рабочей смены при минимальном 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напряжении механизмов терморегуляции, не вызывают отклонений в состоянии здоровья, создают предпосылки для высокого уровня работоспособности и являются предпочтительными на рабочих местах.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условия микроклимата:</w:t>
      </w:r>
    </w:p>
    <w:p w:rsidR="00CE433A" w:rsidRPr="00CE433A" w:rsidRDefault="00CE433A" w:rsidP="00CE433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микроклиматические условия установлены по критериям допустимого теплового и функционального состояния человека на период 8-часовой рабочей сиены. Они не вызывают повреждений или нарушений состояния здоровья, но могут приводить к возникновению общих и локальных ощущений теплового дискомфорта, напряжению механизмов терморегуляции, ухудшению самочувствия и понижению работоспособности.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</w:t>
      </w:r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– звуковые колебания, различные по амплитуде и частоте.</w:t>
      </w:r>
    </w:p>
    <w:p w:rsidR="00CE433A" w:rsidRPr="00CE433A" w:rsidRDefault="00CE433A" w:rsidP="00CE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5095875"/>
            <wp:effectExtent l="19050" t="0" r="0" b="0"/>
            <wp:docPr id="2" name="Рисунок 2" descr="Уровни шума от разн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вни шума от разн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шума от разных источников.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специальной оценки условий труда считается, что вредное воздействие шума проявляется с 80 дБ.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высоких уровней отрицательно влияет на ЦНС, желудок, двигательные функции, умственную работу, зрительный анализатор. Изменяются частота и наполнение пульса, кровяное давление, замедляются реакции, ослабляется внимание, ухудшается разборчивость речи.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чувствительность органа слуха, что приводит к временному повышению порога слышимости. При длительном воздействии шума высокого уровня возникают необратимые потери слуха, и развивается профессиональное заболевание - тугоухость.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Вибрация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 – механические колебания упругих тел при низких частотах (1,6-1000 Гц) с большими амплитудами (0,5-0,03 мм).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Систематическое воздействие вибрации на человека вызывает вибрационную болезнь (неврит) с потерей трудоспособности, при которой наступают изменения в сердечнососудистой, нервной и костно-мускульной системах.</w:t>
      </w:r>
      <w:proofErr w:type="gramEnd"/>
    </w:p>
    <w:p w:rsidR="00CE433A" w:rsidRPr="00CE433A" w:rsidRDefault="00CE433A" w:rsidP="00CE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особо тяжелых случаях в организме человека наступают необратимые изменения, приводящие к инвалидности.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передачи на человека различают:</w:t>
      </w:r>
    </w:p>
    <w:p w:rsidR="00CE433A" w:rsidRPr="00CE433A" w:rsidRDefault="00CE433A" w:rsidP="00CE433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вибрацию, передающуюся через опорные поверхности на тело сидящего или стоящего человека;</w:t>
      </w:r>
    </w:p>
    <w:p w:rsidR="00CE433A" w:rsidRPr="00CE433A" w:rsidRDefault="00CE433A" w:rsidP="00CE433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локальную вибрацию, передающуюся через руки человека.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Неионизирующие электромагнитные излучения и поля.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CE433A" w:rsidRPr="00CE433A" w:rsidRDefault="00CE433A" w:rsidP="00CE433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неионизирующие электромагнитные излучения и поля естественного происхождения;</w:t>
      </w:r>
    </w:p>
    <w:p w:rsidR="00CE433A" w:rsidRPr="00CE433A" w:rsidRDefault="00CE433A" w:rsidP="00CE433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электрические поля;</w:t>
      </w:r>
    </w:p>
    <w:p w:rsidR="00CE433A" w:rsidRPr="00CE433A" w:rsidRDefault="00CE433A" w:rsidP="00CE433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магнитные поля;</w:t>
      </w:r>
    </w:p>
    <w:p w:rsidR="00CE433A" w:rsidRPr="00CE433A" w:rsidRDefault="00CE433A" w:rsidP="00CE433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излучения и поля промышленной частоты и радиочастотного диапазона;</w:t>
      </w:r>
    </w:p>
    <w:p w:rsidR="00CE433A" w:rsidRPr="00CE433A" w:rsidRDefault="00CE433A" w:rsidP="00CE433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лазерное излучение.</w:t>
      </w:r>
    </w:p>
    <w:p w:rsidR="00CE433A" w:rsidRPr="00CE433A" w:rsidRDefault="00CE433A" w:rsidP="00CE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длительного пребывания в зоне дей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электромагнитных полей наступают преждевремен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утомляемость, сонливость или нарушение сна, появ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частые головные боли, наступает расстройство нервной системы и др. При систематическом облучении наблюдаются стойкие нервно-психические заболевания, изменение кровяного давления, замедление пульса, тро</w:t>
      </w:r>
      <w:r w:rsidRPr="00CE43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 явления (выпадение волос, ломкость ногтей и т. п.).</w:t>
      </w:r>
    </w:p>
    <w:p w:rsidR="003C1F48" w:rsidRPr="00CE433A" w:rsidRDefault="003C1F48" w:rsidP="00CE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F48" w:rsidRPr="00CE433A" w:rsidSect="00CE43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92B"/>
    <w:multiLevelType w:val="multilevel"/>
    <w:tmpl w:val="612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38CF"/>
    <w:multiLevelType w:val="multilevel"/>
    <w:tmpl w:val="40A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65FF"/>
    <w:multiLevelType w:val="multilevel"/>
    <w:tmpl w:val="7AC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4AF4"/>
    <w:multiLevelType w:val="multilevel"/>
    <w:tmpl w:val="527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154B6"/>
    <w:multiLevelType w:val="multilevel"/>
    <w:tmpl w:val="FFC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E1ABA"/>
    <w:multiLevelType w:val="multilevel"/>
    <w:tmpl w:val="F5A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2AA4"/>
    <w:multiLevelType w:val="multilevel"/>
    <w:tmpl w:val="408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D0FA0"/>
    <w:multiLevelType w:val="multilevel"/>
    <w:tmpl w:val="65F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A2FE5"/>
    <w:multiLevelType w:val="multilevel"/>
    <w:tmpl w:val="895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061BF"/>
    <w:multiLevelType w:val="multilevel"/>
    <w:tmpl w:val="6F9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07635"/>
    <w:multiLevelType w:val="multilevel"/>
    <w:tmpl w:val="50C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0347A"/>
    <w:multiLevelType w:val="multilevel"/>
    <w:tmpl w:val="EFBED9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73391DA1"/>
    <w:multiLevelType w:val="multilevel"/>
    <w:tmpl w:val="D87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3A"/>
    <w:rsid w:val="003C1F48"/>
    <w:rsid w:val="006C7704"/>
    <w:rsid w:val="009714FB"/>
    <w:rsid w:val="00A758E4"/>
    <w:rsid w:val="00CE433A"/>
    <w:rsid w:val="00E3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48"/>
  </w:style>
  <w:style w:type="paragraph" w:styleId="1">
    <w:name w:val="heading 1"/>
    <w:basedOn w:val="a"/>
    <w:link w:val="10"/>
    <w:uiPriority w:val="9"/>
    <w:qFormat/>
    <w:rsid w:val="00CE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43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33A"/>
    <w:rPr>
      <w:b/>
      <w:bCs/>
    </w:rPr>
  </w:style>
  <w:style w:type="character" w:styleId="a5">
    <w:name w:val="Emphasis"/>
    <w:basedOn w:val="a0"/>
    <w:uiPriority w:val="20"/>
    <w:qFormat/>
    <w:rsid w:val="00CE43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2020-07-14T07:57:00Z</dcterms:created>
  <dcterms:modified xsi:type="dcterms:W3CDTF">2020-07-14T11:35:00Z</dcterms:modified>
</cp:coreProperties>
</file>