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F" w:rsidRDefault="00CE62EF" w:rsidP="00CE62E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524250"/>
            <wp:effectExtent l="19050" t="0" r="3175" b="0"/>
            <wp:docPr id="1" name="Рисунок 1" descr="https://avatars.mds.yandex.net/get-zen_doc/4364496/pub_616744e955edca490417934f_6167450147807a00c430cd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364496/pub_616744e955edca490417934f_6167450147807a00c430cde8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36" w:rsidRPr="00CE62EF" w:rsidRDefault="00CE62EF" w:rsidP="00CE6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62EF">
        <w:rPr>
          <w:rFonts w:ascii="Times New Roman" w:hAnsi="Times New Roman" w:cs="Times New Roman"/>
          <w:b/>
          <w:sz w:val="36"/>
          <w:szCs w:val="36"/>
        </w:rPr>
        <w:t>Грубая неосторожность при несчастном случае необученного сотрудника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color w:val="333333"/>
        </w:rPr>
        <w:t>Если пострадавший на производстве работник из-за нарушения правил безопасности </w:t>
      </w:r>
      <w:r w:rsidRPr="00CE62EF">
        <w:rPr>
          <w:bCs/>
          <w:color w:val="333333"/>
          <w:u w:val="single"/>
        </w:rPr>
        <w:t xml:space="preserve">не проходил </w:t>
      </w:r>
      <w:proofErr w:type="gramStart"/>
      <w:r w:rsidRPr="00CE62EF">
        <w:rPr>
          <w:bCs/>
          <w:color w:val="333333"/>
          <w:u w:val="single"/>
        </w:rPr>
        <w:t>обучение по охране</w:t>
      </w:r>
      <w:proofErr w:type="gramEnd"/>
      <w:r w:rsidRPr="00CE62EF">
        <w:rPr>
          <w:bCs/>
          <w:color w:val="333333"/>
          <w:u w:val="single"/>
        </w:rPr>
        <w:t xml:space="preserve"> труд</w:t>
      </w:r>
      <w:r w:rsidRPr="00CE62EF">
        <w:rPr>
          <w:color w:val="333333"/>
          <w:u w:val="single"/>
        </w:rPr>
        <w:t>а</w:t>
      </w:r>
      <w:r w:rsidRPr="00CE62EF">
        <w:rPr>
          <w:color w:val="333333"/>
        </w:rPr>
        <w:t>, то при определении степени вины застрахованного его действия </w:t>
      </w:r>
      <w:r w:rsidRPr="00CE62EF">
        <w:rPr>
          <w:bCs/>
          <w:color w:val="333333"/>
          <w:u w:val="single"/>
        </w:rPr>
        <w:t>нельзя квалифицировать как грубую неосторожность</w:t>
      </w:r>
      <w:r w:rsidRPr="00CE62EF">
        <w:rPr>
          <w:color w:val="333333"/>
        </w:rPr>
        <w:t>. Такова позиция Восьмого кассационного суда, которое он изложил в Кассационном определении от 7 апреля 2022 года по делу №8а-4971/2022.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color w:val="333333"/>
        </w:rPr>
        <w:t>В феврале 2019 года проходчик ООО «Артель старателей Западная» (Забайкальский край), имевший допуск к работе на погрузочно-доставочной машине, получил травму, которая повлекла </w:t>
      </w:r>
      <w:r w:rsidRPr="00CE62EF">
        <w:rPr>
          <w:bCs/>
          <w:color w:val="333333"/>
        </w:rPr>
        <w:t>тяжкий вред его здоровью</w:t>
      </w:r>
      <w:r w:rsidRPr="00CE62EF">
        <w:rPr>
          <w:color w:val="333333"/>
        </w:rPr>
        <w:t>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u w:val="single"/>
        </w:rPr>
      </w:pPr>
      <w:r w:rsidRPr="00CE62EF">
        <w:rPr>
          <w:color w:val="333333"/>
        </w:rPr>
        <w:t xml:space="preserve">В акте о несчастном случае на производстве, составленном работодателем по форме Н-1, главной причиной произошедшего было названо нарушение требований безопасности при эксплуатации транспортных средств (код 06) во время проведения маневровых работ. Комиссия, созданная на предприятии, пришла к выводу, что совершение маневровых операций происходило с отступлением требований от паспорта </w:t>
      </w:r>
      <w:proofErr w:type="spellStart"/>
      <w:r w:rsidRPr="00CE62EF">
        <w:rPr>
          <w:color w:val="333333"/>
        </w:rPr>
        <w:t>приштольневой</w:t>
      </w:r>
      <w:proofErr w:type="spellEnd"/>
      <w:r w:rsidRPr="00CE62EF">
        <w:rPr>
          <w:color w:val="333333"/>
        </w:rPr>
        <w:t xml:space="preserve"> площадки, что вызвало наклонный съезд ПДМ и </w:t>
      </w:r>
      <w:proofErr w:type="spellStart"/>
      <w:r w:rsidRPr="00CE62EF">
        <w:rPr>
          <w:color w:val="333333"/>
        </w:rPr>
        <w:t>травмирование</w:t>
      </w:r>
      <w:proofErr w:type="spellEnd"/>
      <w:r w:rsidRPr="00CE62EF">
        <w:rPr>
          <w:color w:val="333333"/>
        </w:rPr>
        <w:t xml:space="preserve"> работника. В его действиях была </w:t>
      </w:r>
      <w:r w:rsidRPr="00CE62EF">
        <w:rPr>
          <w:bCs/>
          <w:color w:val="333333"/>
          <w:u w:val="single"/>
        </w:rPr>
        <w:t>выявлена грубая неосторожность</w:t>
      </w:r>
      <w:r w:rsidRPr="00CE62EF">
        <w:rPr>
          <w:color w:val="333333"/>
        </w:rPr>
        <w:t>, которую назвали причиной несчастного случая на производстве. </w:t>
      </w:r>
      <w:r w:rsidRPr="00CE62EF">
        <w:rPr>
          <w:bCs/>
          <w:color w:val="333333"/>
          <w:u w:val="single"/>
        </w:rPr>
        <w:t>Степень вины определена в размере 25%.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color w:val="333333"/>
        </w:rPr>
        <w:t xml:space="preserve">На основании заявления пострадавшего </w:t>
      </w:r>
      <w:proofErr w:type="spellStart"/>
      <w:r w:rsidRPr="00CE62EF">
        <w:rPr>
          <w:color w:val="333333"/>
        </w:rPr>
        <w:t>Госинспекция</w:t>
      </w:r>
      <w:proofErr w:type="spellEnd"/>
      <w:r w:rsidRPr="00CE62EF">
        <w:rPr>
          <w:color w:val="333333"/>
        </w:rPr>
        <w:t xml:space="preserve"> труда провела </w:t>
      </w:r>
      <w:r w:rsidRPr="00CE62EF">
        <w:rPr>
          <w:b/>
          <w:bCs/>
          <w:color w:val="333333"/>
        </w:rPr>
        <w:t>дополнительное расследование</w:t>
      </w:r>
      <w:r w:rsidRPr="00CE62EF">
        <w:rPr>
          <w:color w:val="333333"/>
        </w:rPr>
        <w:t>, по результатам которого </w:t>
      </w:r>
      <w:r w:rsidRPr="00CE62EF">
        <w:rPr>
          <w:b/>
          <w:bCs/>
          <w:color w:val="333333"/>
        </w:rPr>
        <w:t>выводы о присутствии грубой неосторожности были исключены</w:t>
      </w:r>
      <w:r w:rsidRPr="00CE62EF">
        <w:rPr>
          <w:color w:val="333333"/>
        </w:rPr>
        <w:t>. Кроме того, выяснилось, что </w:t>
      </w:r>
      <w:r w:rsidRPr="00CE62EF">
        <w:rPr>
          <w:b/>
          <w:bCs/>
          <w:color w:val="333333"/>
        </w:rPr>
        <w:t xml:space="preserve">работник не проходил инструктаж на рабочем месте, а также обучение и проверку знаний </w:t>
      </w:r>
      <w:proofErr w:type="gramStart"/>
      <w:r w:rsidRPr="00CE62EF">
        <w:rPr>
          <w:b/>
          <w:bCs/>
          <w:color w:val="333333"/>
        </w:rPr>
        <w:t>по</w:t>
      </w:r>
      <w:proofErr w:type="gramEnd"/>
      <w:r w:rsidRPr="00CE62EF">
        <w:rPr>
          <w:b/>
          <w:bCs/>
          <w:color w:val="333333"/>
        </w:rPr>
        <w:t xml:space="preserve"> ОТ</w:t>
      </w:r>
      <w:r w:rsidRPr="00CE62EF">
        <w:rPr>
          <w:color w:val="333333"/>
        </w:rPr>
        <w:t>. На этом основании работодателю госинспектор труда предписал признать утратившим силу акт о несчастном случае на производстве.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color w:val="333333"/>
        </w:rPr>
        <w:t>Представител</w:t>
      </w:r>
      <w:proofErr w:type="gramStart"/>
      <w:r w:rsidRPr="00CE62EF">
        <w:rPr>
          <w:color w:val="333333"/>
        </w:rPr>
        <w:t>и ООО</w:t>
      </w:r>
      <w:proofErr w:type="gramEnd"/>
      <w:r w:rsidRPr="00CE62EF">
        <w:rPr>
          <w:color w:val="333333"/>
        </w:rPr>
        <w:t xml:space="preserve"> «Артель старателей Западная» оспорили заключение государственного инспектора труда в судебном порядке. Суд установил, что при составлении акта о несчастном случае не был принят во внимание факт отсутствия </w:t>
      </w:r>
      <w:proofErr w:type="gramStart"/>
      <w:r w:rsidRPr="00CE62EF">
        <w:rPr>
          <w:color w:val="333333"/>
        </w:rPr>
        <w:t>обучения по охране</w:t>
      </w:r>
      <w:proofErr w:type="gramEnd"/>
      <w:r w:rsidRPr="00CE62EF">
        <w:rPr>
          <w:color w:val="333333"/>
        </w:rPr>
        <w:t xml:space="preserve"> труда пострадавшего, что является обязанностью работодателя согласно ст. 212 ТК РФ. При этом установление такого факта выступает обязательным условием при проведении расследования несчастного случая.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b/>
          <w:bCs/>
          <w:color w:val="333333"/>
        </w:rPr>
        <w:t xml:space="preserve">Суд подтвердил обоснованность выводов </w:t>
      </w:r>
      <w:proofErr w:type="spellStart"/>
      <w:r w:rsidRPr="00CE62EF">
        <w:rPr>
          <w:b/>
          <w:bCs/>
          <w:color w:val="333333"/>
        </w:rPr>
        <w:t>Госинспекции</w:t>
      </w:r>
      <w:proofErr w:type="spellEnd"/>
      <w:r w:rsidRPr="00CE62EF">
        <w:rPr>
          <w:b/>
          <w:bCs/>
          <w:color w:val="333333"/>
        </w:rPr>
        <w:t xml:space="preserve"> труда</w:t>
      </w:r>
      <w:r w:rsidRPr="00CE62EF">
        <w:rPr>
          <w:color w:val="333333"/>
        </w:rPr>
        <w:t>, подчеркнув, что для </w:t>
      </w:r>
      <w:r w:rsidRPr="00CE62EF">
        <w:rPr>
          <w:b/>
          <w:bCs/>
          <w:color w:val="333333"/>
        </w:rPr>
        <w:t>принятия решения об отсутствии грубой неосторожности</w:t>
      </w:r>
      <w:r w:rsidRPr="00CE62EF">
        <w:rPr>
          <w:color w:val="333333"/>
        </w:rPr>
        <w:t xml:space="preserve"> (это напрямую влияет на </w:t>
      </w:r>
      <w:r w:rsidRPr="00CE62EF">
        <w:rPr>
          <w:color w:val="333333"/>
        </w:rPr>
        <w:lastRenderedPageBreak/>
        <w:t>размер компенсации пострадавшему работнику) </w:t>
      </w:r>
      <w:r w:rsidRPr="00CE62EF">
        <w:rPr>
          <w:b/>
          <w:bCs/>
          <w:color w:val="333333"/>
        </w:rPr>
        <w:t xml:space="preserve">достаточно выявленного факта </w:t>
      </w:r>
      <w:proofErr w:type="spellStart"/>
      <w:r w:rsidRPr="00CE62EF">
        <w:rPr>
          <w:b/>
          <w:bCs/>
          <w:color w:val="333333"/>
        </w:rPr>
        <w:t>необеспечения</w:t>
      </w:r>
      <w:proofErr w:type="spellEnd"/>
      <w:r w:rsidRPr="00CE62EF">
        <w:rPr>
          <w:b/>
          <w:bCs/>
          <w:color w:val="333333"/>
        </w:rPr>
        <w:t xml:space="preserve"> процедуры </w:t>
      </w:r>
      <w:proofErr w:type="gramStart"/>
      <w:r w:rsidRPr="00CE62EF">
        <w:rPr>
          <w:b/>
          <w:bCs/>
          <w:color w:val="333333"/>
        </w:rPr>
        <w:t>обучения по охране</w:t>
      </w:r>
      <w:proofErr w:type="gramEnd"/>
      <w:r w:rsidRPr="00CE62EF">
        <w:rPr>
          <w:b/>
          <w:bCs/>
          <w:color w:val="333333"/>
        </w:rPr>
        <w:t xml:space="preserve"> труда</w:t>
      </w:r>
      <w:r w:rsidRPr="00CE62EF">
        <w:rPr>
          <w:color w:val="333333"/>
        </w:rPr>
        <w:t>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color w:val="333333"/>
        </w:rPr>
        <w:t>Напомним, согласно ст.230 ТК РФ в акте о несчастном случае на производстве подробно излагаются обстоятельства и причины несчастного случая. Указываются лица, которые допустили несоблюдение требований ОТ и других нормативно-правовых актов, устанавливающих требования в данной сфере производственной деятельности.</w:t>
      </w:r>
    </w:p>
    <w:p w:rsidR="00CE62EF" w:rsidRPr="00CE62EF" w:rsidRDefault="00CE62EF" w:rsidP="00CE62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62EF">
        <w:rPr>
          <w:color w:val="333333"/>
        </w:rPr>
        <w:t xml:space="preserve">Если по результатам расследования несчастного случая выявлен факт грубой неосторожности застрахованного лица, который </w:t>
      </w:r>
      <w:proofErr w:type="gramStart"/>
      <w:r w:rsidRPr="00CE62EF">
        <w:rPr>
          <w:color w:val="333333"/>
        </w:rPr>
        <w:t>повлиял на возникновение/увеличение вреда здоровью степень вины указывается</w:t>
      </w:r>
      <w:proofErr w:type="gramEnd"/>
      <w:r w:rsidRPr="00CE62EF">
        <w:rPr>
          <w:color w:val="333333"/>
        </w:rPr>
        <w:t xml:space="preserve"> в акте в процентах.</w:t>
      </w:r>
    </w:p>
    <w:p w:rsidR="00CE62EF" w:rsidRDefault="00CE62EF" w:rsidP="00CE62EF">
      <w:pPr>
        <w:spacing w:after="0"/>
      </w:pPr>
    </w:p>
    <w:p w:rsidR="00CE62EF" w:rsidRDefault="00CE62EF">
      <w:r>
        <w:t>Источник</w:t>
      </w:r>
      <w:proofErr w:type="gramStart"/>
      <w:r>
        <w:t xml:space="preserve"> :</w:t>
      </w:r>
      <w:proofErr w:type="gramEnd"/>
      <w:r>
        <w:t xml:space="preserve"> </w:t>
      </w:r>
      <w:r w:rsidRPr="00CE62EF">
        <w:t>https://</w:t>
      </w:r>
      <w:r>
        <w:t>ohranatruda.ru</w:t>
      </w:r>
    </w:p>
    <w:sectPr w:rsidR="00CE62EF" w:rsidSect="00CE6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EF"/>
    <w:rsid w:val="006D0836"/>
    <w:rsid w:val="00C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2022-05-16T06:19:00Z</dcterms:created>
  <dcterms:modified xsi:type="dcterms:W3CDTF">2022-05-16T06:22:00Z</dcterms:modified>
</cp:coreProperties>
</file>