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2" w:rsidRDefault="00B34112" w:rsidP="00B3411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15000" cy="2724150"/>
            <wp:effectExtent l="19050" t="0" r="0" b="0"/>
            <wp:docPr id="1" name="Рисунок 1" descr="https://unionsrussia.ru/media/9d592b46-2894-4bf7-af6e-d1c9db23f85b/FQP7ng/%D0%9A%D0%B0%D1%80%D1%82%D0%B8%D0%BD%D0%BA%D0%B8/%D0%90%D0%BA%D1%82%D1%83%D0%B0%D0%BB%D1%8C%D0%BD%D0%BE/2018/10/10/10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onsrussia.ru/media/9d592b46-2894-4bf7-af6e-d1c9db23f85b/FQP7ng/%D0%9A%D0%B0%D1%80%D1%82%D0%B8%D0%BD%D0%BA%D0%B8/%D0%90%D0%BA%D1%82%D1%83%D0%B0%D0%BB%D1%8C%D0%BD%D0%BE/2018/10/10/10.10.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4112">
        <w:rPr>
          <w:rFonts w:ascii="Times New Roman" w:hAnsi="Times New Roman" w:cs="Times New Roman"/>
          <w:b/>
          <w:sz w:val="36"/>
          <w:szCs w:val="36"/>
        </w:rPr>
        <w:t>Минтруд утвердил рекомендации по учёту микротравм работников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Соответствующий Приказ Минтруда России от 15.09.2021 № 632н “Об утверждении рекомендаций по учёту микроповреждений (микротравм) работников” размещён на сайте Минтруда.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Документ находится на регистрации в Минюсте и пока не опубликован.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Предполагается, что он вступит в силу 1 марта одновременно со вступлением в силу обновлённой редакции Х раздела ТК РФ, поскольку разработан с целью реализации статьи 226.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В целях учёта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утвердить локальным нормативным актом порядок учёта микроповреждений (микротравм) работников, с учетом особенностей организационной структуры, специфики, характера производственной деятельности, принятым с соблюдением установленного статьей 372 ТК РФ порядка учета мнения представительного органа работников (при наличии такого представительного органа);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организовать ознакомление должностных лиц с порядком учёта микроповреждений (микротравм) работников;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организовать информирование работников о действиях при получении микроповреждения (микротравмы);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(рекомендуемый образец приведен в приложении № 1 к настоящим Рекомендациям) или ином определенном работодателем документе, содержащем, в том числе рекомендуемые сведения, отражённые в Справке о рассмотрении обстоятельств и причин, приведших к возникновению микроповреждения (микротравмы</w:t>
      </w:r>
      <w:proofErr w:type="gramEnd"/>
      <w:r w:rsidRPr="00B34112">
        <w:rPr>
          <w:rFonts w:ascii="Times New Roman" w:hAnsi="Times New Roman" w:cs="Times New Roman"/>
          <w:sz w:val="24"/>
          <w:szCs w:val="24"/>
        </w:rPr>
        <w:t>) работника (далее – Справка);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организовать регистрацию происшедших микроповреждений (микротравм) в Журнале учета микроповреждений (микротравм) работников (рекомендуемый образец приведен в приложении № 2 к настоящим Рекомендациям) или ином определенном работодателем документе, содержащем, в том числе рекомендуемые сведения, отражённые в Журнале учёта микроповреждения (микротравм) работников (далее – Журнал);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34112">
        <w:rPr>
          <w:rFonts w:ascii="Times New Roman" w:hAnsi="Times New Roman" w:cs="Times New Roman"/>
          <w:sz w:val="24"/>
          <w:szCs w:val="24"/>
        </w:rPr>
        <w:t>установить место и сроки хранения Справки и Журнала.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Рекомендованный срок хранения Справки и Журнала составляет не менее 1 года.</w:t>
      </w: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:rsid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12" w:rsidRPr="00B34112" w:rsidRDefault="00B34112" w:rsidP="00B3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12">
        <w:rPr>
          <w:rFonts w:ascii="Times New Roman" w:hAnsi="Times New Roman" w:cs="Times New Roman"/>
          <w:sz w:val="24"/>
          <w:szCs w:val="24"/>
        </w:rPr>
        <w:t>Источник: https://блог-инженера</w:t>
      </w:r>
      <w:proofErr w:type="gramStart"/>
      <w:r w:rsidRPr="00B341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4112">
        <w:rPr>
          <w:rFonts w:ascii="Times New Roman" w:hAnsi="Times New Roman" w:cs="Times New Roman"/>
          <w:sz w:val="24"/>
          <w:szCs w:val="24"/>
        </w:rPr>
        <w:t>ф</w:t>
      </w:r>
    </w:p>
    <w:sectPr w:rsidR="00B34112" w:rsidRPr="00B34112" w:rsidSect="00B341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12"/>
    <w:rsid w:val="000B2368"/>
    <w:rsid w:val="0092208A"/>
    <w:rsid w:val="00B3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2022-01-29T10:48:00Z</dcterms:created>
  <dcterms:modified xsi:type="dcterms:W3CDTF">2022-01-29T10:48:00Z</dcterms:modified>
</cp:coreProperties>
</file>