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6C" w:rsidRDefault="001B7C6C" w:rsidP="007431F3">
      <w:pPr>
        <w:shd w:val="clear" w:color="auto" w:fill="EAEAEA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3D4B88"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19050" t="0" r="3175" b="0"/>
            <wp:docPr id="4" name="Рисунок 4" descr="https://img.deilo.ru/files/images/items/df0/8fe5bdb20d167e3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deilo.ru/files/images/items/df0/8fe5bdb20d167e3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F3" w:rsidRPr="001B7C6C" w:rsidRDefault="001B7C6C" w:rsidP="007431F3">
      <w:pPr>
        <w:shd w:val="clear" w:color="auto" w:fill="EAEAEA"/>
        <w:spacing w:after="0" w:line="360" w:lineRule="atLeast"/>
        <w:outlineLvl w:val="0"/>
        <w:rPr>
          <w:rFonts w:ascii="Times New Roman" w:eastAsia="Times New Roman" w:hAnsi="Times New Roman" w:cs="Times New Roman"/>
          <w:b/>
          <w:color w:val="3D4B88"/>
          <w:kern w:val="36"/>
          <w:sz w:val="44"/>
          <w:szCs w:val="44"/>
          <w:lang w:eastAsia="ru-RU"/>
        </w:rPr>
      </w:pPr>
      <w:r w:rsidRPr="001B7C6C">
        <w:rPr>
          <w:rFonts w:ascii="Times New Roman" w:eastAsia="Times New Roman" w:hAnsi="Times New Roman" w:cs="Times New Roman"/>
          <w:b/>
          <w:color w:val="3D4B88"/>
          <w:kern w:val="36"/>
          <w:sz w:val="44"/>
          <w:szCs w:val="44"/>
          <w:lang w:eastAsia="ru-RU"/>
        </w:rPr>
        <w:t>Р</w:t>
      </w:r>
      <w:r w:rsidR="007431F3" w:rsidRPr="001B7C6C">
        <w:rPr>
          <w:rFonts w:ascii="Times New Roman" w:eastAsia="Times New Roman" w:hAnsi="Times New Roman" w:cs="Times New Roman"/>
          <w:b/>
          <w:color w:val="3D4B88"/>
          <w:kern w:val="36"/>
          <w:sz w:val="44"/>
          <w:szCs w:val="44"/>
          <w:lang w:eastAsia="ru-RU"/>
        </w:rPr>
        <w:t>екомендации по организации дистанционной работы</w:t>
      </w:r>
    </w:p>
    <w:p w:rsidR="007431F3" w:rsidRPr="007431F3" w:rsidRDefault="007431F3" w:rsidP="007431F3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1B7C6C" w:rsidRDefault="007431F3" w:rsidP="001B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рекомендации по организации дистанционной работы был опубликованы вместе с Письмом Минтруда России № 14-2/10/П-1550 от 26.02.2021. Данные </w:t>
      </w:r>
      <w:r w:rsidRPr="001B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были разработаны</w:t>
      </w: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трехсторонней комиссии по регулированию социально-трудовых отношений </w:t>
      </w:r>
      <w:r w:rsidRPr="001B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исполнения Постановления Госдумы РФ от 26.11.2020 г. N 9238-7 ГД</w:t>
      </w: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7C6C" w:rsidRDefault="007431F3" w:rsidP="001B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нем, в частности, после принятия изменений в Трудовой кодекс РФ в части регулирования дистанционной работы и временного перевода работника на такую работу по инициативе работодателя Госдума рекомендовала Российской трехсторонней комиссии по регулированию социально-трудовых отношений </w:t>
      </w:r>
    </w:p>
    <w:p w:rsidR="001B7C6C" w:rsidRDefault="007431F3" w:rsidP="001B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ежегодно проводить анализ правоприменительной практики по дистанционной работе; </w:t>
      </w:r>
    </w:p>
    <w:p w:rsidR="001B7C6C" w:rsidRDefault="007431F3" w:rsidP="001B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2)подготавливать предложения по совершенствованию правового регулирования дистанционной работы; </w:t>
      </w:r>
    </w:p>
    <w:p w:rsidR="007431F3" w:rsidRPr="001B7C6C" w:rsidRDefault="007431F3" w:rsidP="001B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="001B7C6C" w:rsidRPr="001B7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разработать рекомендации</w:t>
      </w: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организации дистанционной работы на постоянной основе или временно по инициативе работодателя в исключительных случаях.</w:t>
      </w:r>
    </w:p>
    <w:p w:rsidR="007431F3" w:rsidRPr="001B7C6C" w:rsidRDefault="007431F3" w:rsidP="001B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были разработаны и одобрены на совещании заместителей координаторов сторон, представляющих общероссийские объединения профсоюзов, работодателей и Правительства РФ.</w:t>
      </w:r>
    </w:p>
    <w:p w:rsidR="007431F3" w:rsidRPr="001B7C6C" w:rsidRDefault="007431F3" w:rsidP="001B7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Рекомендациям, организацию удаленного рабочего процесса (кроме дистанционной деятельности в отдельных ситуациях) </w:t>
      </w:r>
      <w:r w:rsidRPr="001B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рекомендовано осуществлять, учитывая специфику рабочих задач сотрудников, посредством отражения в локальных НПА, в коллективных и трудовых договорах нижеследующих норм</w:t>
      </w: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7431F3" w:rsidRPr="001B7C6C" w:rsidRDefault="007431F3" w:rsidP="001B7C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взаимоотношений персонала и работодателя, включая порядок дистанционной реализации трудовых обязанностей, передачу итогов и отчетов о проделанной работе по запросам руководства, периоды подтверждения получения электронных актов от сторон;</w:t>
      </w:r>
    </w:p>
    <w:p w:rsidR="007431F3" w:rsidRPr="001B7C6C" w:rsidRDefault="007431F3" w:rsidP="001B7C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подтверждения действий сторон, связанных с обменом сведений, документооборотом, если они взаимодействуют в другом формате;</w:t>
      </w:r>
    </w:p>
    <w:p w:rsidR="007431F3" w:rsidRPr="001B7C6C" w:rsidRDefault="007431F3" w:rsidP="001B7C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подачи сотрудником руководству заявлений (обычной письменной, электронной и т. п.) в рамках ТК РФ, ознакомления работника с документацией, в отношении которой предусмотрено обязательное ознакомление под роспись;</w:t>
      </w:r>
    </w:p>
    <w:p w:rsidR="007431F3" w:rsidRPr="001B7C6C" w:rsidRDefault="007431F3" w:rsidP="001B7C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рабочего времени и периода отдыха удаленного сотрудника;</w:t>
      </w:r>
    </w:p>
    <w:p w:rsidR="007431F3" w:rsidRPr="001B7C6C" w:rsidRDefault="007431F3" w:rsidP="001B7C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и порядка вызова работодателем такого сотрудника на стандартное рабочее место или его выхода на работу по личной инициативе (исключение — удаленная деятельность согласно ст. 312.9.</w:t>
      </w:r>
      <w:proofErr w:type="gramEnd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ТК РФ);</w:t>
      </w:r>
      <w:proofErr w:type="gramEnd"/>
    </w:p>
    <w:p w:rsidR="007431F3" w:rsidRPr="001B7C6C" w:rsidRDefault="007431F3" w:rsidP="001B7C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предоставления ежегодного оплачиваемого и иных отпусков лицам, работающим удаленно на постоянной основе;</w:t>
      </w:r>
    </w:p>
    <w:p w:rsidR="007431F3" w:rsidRPr="001B7C6C" w:rsidRDefault="007431F3" w:rsidP="001B7C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персонала антивирусным, иным защитным и прочим </w:t>
      </w:r>
      <w:proofErr w:type="gramStart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аппаратурой, инвентарем, необходимым для выполнения их трудовых обязанностей;</w:t>
      </w:r>
    </w:p>
    <w:p w:rsidR="007431F3" w:rsidRPr="001B7C6C" w:rsidRDefault="007431F3" w:rsidP="001B7C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сроков, объемов компенсации удаленным сотрудникам издержек ввиду использования, принадлежащих им на праве собственности (аренды) аппаратуры, ПО (если это все используется с согласия/</w:t>
      </w:r>
      <w:proofErr w:type="gramStart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и в его интересах);</w:t>
      </w:r>
    </w:p>
    <w:p w:rsidR="007431F3" w:rsidRPr="001B7C6C" w:rsidRDefault="007431F3" w:rsidP="001B7C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ознакомления удаленных сотрудников с требованиями охраны труда при работе с оборудованием и средствами, рекомендованными или предоставленными работодателем;</w:t>
      </w:r>
    </w:p>
    <w:p w:rsidR="007431F3" w:rsidRPr="001B7C6C" w:rsidRDefault="007431F3" w:rsidP="001B7C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 дополнительных гарантий, предусмотренных коллективным договором и (или) локальным НПА предприятия, на удаленных сотрудников, с учетом специфики их деятельности;</w:t>
      </w:r>
    </w:p>
    <w:p w:rsidR="007431F3" w:rsidRPr="001B7C6C" w:rsidRDefault="007431F3" w:rsidP="001B7C6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норм, связанных с организацией удаленной работы.</w:t>
      </w:r>
    </w:p>
    <w:p w:rsidR="007431F3" w:rsidRPr="001B7C6C" w:rsidRDefault="007431F3" w:rsidP="001B7C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ситуациях, представляющих угрозу жизни/здоровью либо нормальным условиям существования всего населения страны или какой-то его части, при осуществлении временного перевода на удаленную работу по инициативе руководства, работодатели с учетом своих и рабочих фактических возможностей, решений, принятых органами </w:t>
      </w:r>
      <w:proofErr w:type="spellStart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местного самоуправления, вправе </w:t>
      </w:r>
      <w:r w:rsidRPr="001B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устанавливать приоритетные категории сотрудников, направляемых на дистанционную работу</w:t>
      </w: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ним при прочих равных условиях будут отнесены:</w:t>
      </w:r>
    </w:p>
    <w:p w:rsidR="007431F3" w:rsidRPr="001B7C6C" w:rsidRDefault="007431F3" w:rsidP="001B7C6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рабочие места которых расположены в зоне непосредственной угрозы для их жизни/здоровья;</w:t>
      </w:r>
    </w:p>
    <w:p w:rsidR="007431F3" w:rsidRPr="001B7C6C" w:rsidRDefault="007431F3" w:rsidP="001B7C6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работницы;</w:t>
      </w:r>
    </w:p>
    <w:p w:rsidR="007431F3" w:rsidRPr="001B7C6C" w:rsidRDefault="007431F3" w:rsidP="001B7C6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трудящиеся инвалиды, пенсионеры и лица с хроническими заболеваниями;</w:t>
      </w:r>
    </w:p>
    <w:p w:rsidR="007431F3" w:rsidRPr="001B7C6C" w:rsidRDefault="007431F3" w:rsidP="001B7C6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с детьми до 14 лет (родители — биологические, усыновители и приемные, опекуны, попечители);</w:t>
      </w:r>
    </w:p>
    <w:p w:rsidR="007431F3" w:rsidRPr="001B7C6C" w:rsidRDefault="007431F3" w:rsidP="001B7C6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ухаживающие за инвалидами или длительно/хронически больными, а также престарелыми членами семьи, нуждающимися в постороннем уходе;</w:t>
      </w:r>
      <w:proofErr w:type="gramEnd"/>
    </w:p>
    <w:p w:rsidR="007431F3" w:rsidRPr="001B7C6C" w:rsidRDefault="007431F3" w:rsidP="001B7C6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категории сотрудников, перечисленные в коллективных/трудовых договорах, локальных НПА предприятия.</w:t>
      </w:r>
    </w:p>
    <w:p w:rsidR="007431F3" w:rsidRPr="001B7C6C" w:rsidRDefault="007431F3" w:rsidP="001B7C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Привилегии, с учетом неблагоприятных причин для перевода на </w:t>
      </w:r>
      <w:proofErr w:type="gramStart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непредвиденную</w:t>
      </w:r>
      <w:proofErr w:type="gramEnd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удаленку</w:t>
      </w:r>
      <w:proofErr w:type="spellEnd"/>
      <w:r w:rsidRP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выглядят вполне логичными.</w:t>
      </w:r>
    </w:p>
    <w:p w:rsidR="001B7C6C" w:rsidRDefault="001B7C6C" w:rsidP="001B7C6C">
      <w:pPr>
        <w:spacing w:after="0"/>
      </w:pPr>
    </w:p>
    <w:p w:rsidR="00803DD9" w:rsidRDefault="007431F3" w:rsidP="001B7C6C">
      <w:pPr>
        <w:spacing w:after="0"/>
      </w:pPr>
      <w:r>
        <w:t>Источник:</w:t>
      </w:r>
      <w:r w:rsidRPr="007431F3">
        <w:t xml:space="preserve"> https:/</w:t>
      </w:r>
      <w:r>
        <w:t>/ohranatruda.ru/news/</w:t>
      </w:r>
    </w:p>
    <w:sectPr w:rsidR="00803DD9" w:rsidSect="00803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744"/>
    <w:multiLevelType w:val="multilevel"/>
    <w:tmpl w:val="4F84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6B18B8"/>
    <w:multiLevelType w:val="multilevel"/>
    <w:tmpl w:val="8F10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1F3"/>
    <w:rsid w:val="001B7C6C"/>
    <w:rsid w:val="001F265A"/>
    <w:rsid w:val="00321BA3"/>
    <w:rsid w:val="007431F3"/>
    <w:rsid w:val="0080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D9"/>
  </w:style>
  <w:style w:type="paragraph" w:styleId="1">
    <w:name w:val="heading 1"/>
    <w:basedOn w:val="a"/>
    <w:link w:val="10"/>
    <w:uiPriority w:val="9"/>
    <w:qFormat/>
    <w:rsid w:val="00743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7431F3"/>
  </w:style>
  <w:style w:type="character" w:customStyle="1" w:styleId="ot-news-detail-line">
    <w:name w:val="ot-news-detail-line"/>
    <w:basedOn w:val="a0"/>
    <w:rsid w:val="007431F3"/>
  </w:style>
  <w:style w:type="character" w:styleId="a3">
    <w:name w:val="Hyperlink"/>
    <w:basedOn w:val="a0"/>
    <w:uiPriority w:val="99"/>
    <w:semiHidden/>
    <w:unhideWhenUsed/>
    <w:rsid w:val="007431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2165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1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7846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67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Company>Microsoft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2021-04-06T06:03:00Z</dcterms:created>
  <dcterms:modified xsi:type="dcterms:W3CDTF">2021-04-06T06:03:00Z</dcterms:modified>
</cp:coreProperties>
</file>