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F" w:rsidRPr="00CC10A6" w:rsidRDefault="00CF1210" w:rsidP="00CC10A6">
      <w:pPr>
        <w:spacing w:after="0" w:line="360" w:lineRule="auto"/>
        <w:ind w:left="-709"/>
        <w:rPr>
          <w:rFonts w:ascii="Times New Roman" w:hAnsi="Times New Roman"/>
          <w:b/>
          <w:spacing w:val="36"/>
          <w:sz w:val="28"/>
          <w:szCs w:val="28"/>
        </w:rPr>
      </w:pPr>
      <w:r w:rsidRPr="00CC10A6">
        <w:rPr>
          <w:rFonts w:ascii="Times New Roman" w:hAnsi="Times New Roman"/>
          <w:b/>
          <w:spacing w:val="36"/>
          <w:sz w:val="28"/>
          <w:szCs w:val="28"/>
        </w:rPr>
        <w:t>ТЕ</w:t>
      </w:r>
      <w:r w:rsidR="00CC10A6">
        <w:rPr>
          <w:rFonts w:ascii="Times New Roman" w:hAnsi="Times New Roman"/>
          <w:b/>
          <w:spacing w:val="36"/>
          <w:sz w:val="28"/>
          <w:szCs w:val="28"/>
        </w:rPr>
        <w:t xml:space="preserve">РРИТОРИАЛЬНАЯ ИЗБИРАТЕЛЬНАЯ </w:t>
      </w:r>
      <w:r w:rsidR="00013C3F" w:rsidRPr="00CC10A6">
        <w:rPr>
          <w:rFonts w:ascii="Times New Roman" w:hAnsi="Times New Roman"/>
          <w:b/>
          <w:spacing w:val="36"/>
          <w:sz w:val="28"/>
          <w:szCs w:val="28"/>
        </w:rPr>
        <w:t>КОМИССИЯ</w:t>
      </w:r>
    </w:p>
    <w:p w:rsidR="00013C3F" w:rsidRDefault="004117C5" w:rsidP="00CC10A6">
      <w:pPr>
        <w:pStyle w:val="4"/>
        <w:spacing w:before="0" w:after="0" w:line="360" w:lineRule="auto"/>
        <w:jc w:val="center"/>
      </w:pPr>
      <w:r w:rsidRPr="00CC10A6">
        <w:t>САМОЙЛОВСКОГО МУНИЦИПАЛЬНОГО РАЙОНА</w:t>
      </w:r>
    </w:p>
    <w:p w:rsidR="00CC10A6" w:rsidRPr="00CC10A6" w:rsidRDefault="00CC10A6" w:rsidP="00CC10A6"/>
    <w:p w:rsidR="004117C5" w:rsidRPr="00CC10A6" w:rsidRDefault="004117C5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C3F" w:rsidRDefault="00013C3F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C10A6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C10A6" w:rsidRP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3580"/>
        <w:gridCol w:w="425"/>
        <w:gridCol w:w="1984"/>
      </w:tblGrid>
      <w:tr w:rsidR="00013C3F" w:rsidRPr="00CC10A6" w:rsidTr="00A90A68"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5C19FB" w:rsidRDefault="00CF16D0" w:rsidP="00A9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9F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236A9" w:rsidRPr="005C19FB"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  <w:r w:rsidR="00A90A68" w:rsidRPr="005C19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5073" w:rsidRPr="005C19F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C10A6" w:rsidRPr="005C19F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90A68" w:rsidRPr="005C19F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5C19FB" w:rsidRDefault="00013C3F" w:rsidP="0064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5C19FB" w:rsidRDefault="00013C3F" w:rsidP="00643C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9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5C19FB" w:rsidRDefault="00CC10A6" w:rsidP="00656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19F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67222" w:rsidRPr="005C19F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BD038D" w:rsidRPr="005C19F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D21D2" w:rsidRPr="005C19F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85044" w:rsidRPr="005C19F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C19F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2E4813" w:rsidRPr="005C19F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7C5" w:rsidRPr="00CC10A6" w:rsidRDefault="007A5703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10A6">
        <w:rPr>
          <w:rFonts w:ascii="Times New Roman" w:hAnsi="Times New Roman"/>
          <w:sz w:val="28"/>
          <w:szCs w:val="28"/>
          <w:u w:val="single"/>
        </w:rPr>
        <w:t>р.п. Самойловка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303A07" w:rsidRPr="00D54499" w:rsidRDefault="00303A07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5674" w:rsidRPr="005E5674" w:rsidRDefault="005E5674" w:rsidP="005E5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674">
        <w:rPr>
          <w:rFonts w:ascii="Times New Roman" w:hAnsi="Times New Roman"/>
          <w:b/>
          <w:sz w:val="28"/>
          <w:szCs w:val="28"/>
        </w:rPr>
        <w:t xml:space="preserve">Об использовании стационарных ящиков и сейф-пакетов на участках для голосования на территории </w:t>
      </w:r>
      <w:r>
        <w:rPr>
          <w:rFonts w:ascii="Times New Roman" w:hAnsi="Times New Roman"/>
          <w:b/>
          <w:sz w:val="28"/>
          <w:szCs w:val="28"/>
        </w:rPr>
        <w:t>Самойловского</w:t>
      </w:r>
      <w:r w:rsidRPr="005E567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E5674" w:rsidRPr="005E5674" w:rsidRDefault="005E5674" w:rsidP="005E56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674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5E5674">
        <w:rPr>
          <w:rFonts w:ascii="Times New Roman" w:hAnsi="Times New Roman"/>
          <w:b/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</w:p>
    <w:p w:rsidR="005E5674" w:rsidRPr="005E5674" w:rsidRDefault="005E5674" w:rsidP="005E5674">
      <w:pPr>
        <w:jc w:val="both"/>
        <w:rPr>
          <w:rFonts w:ascii="Times New Roman" w:hAnsi="Times New Roman"/>
          <w:sz w:val="28"/>
          <w:szCs w:val="28"/>
        </w:rPr>
      </w:pPr>
    </w:p>
    <w:p w:rsidR="005E5674" w:rsidRPr="005E5674" w:rsidRDefault="005E5674" w:rsidP="005E5674">
      <w:pPr>
        <w:ind w:left="-567" w:firstLine="567"/>
        <w:jc w:val="both"/>
        <w:rPr>
          <w:rFonts w:ascii="Times New Roman" w:hAnsi="Times New Roman"/>
        </w:rPr>
      </w:pPr>
      <w:r w:rsidRPr="005E5674">
        <w:rPr>
          <w:rFonts w:ascii="Times New Roman" w:hAnsi="Times New Roman"/>
          <w:sz w:val="28"/>
          <w:szCs w:val="28"/>
        </w:rPr>
        <w:t xml:space="preserve">В соответствии с пунктом 10.5 и 10.8 Порядка общероссийского голосования по вопросу одобрения изменений в </w:t>
      </w:r>
      <w:r w:rsidRPr="005E5674">
        <w:rPr>
          <w:rFonts w:ascii="Times New Roman" w:hAnsi="Times New Roman"/>
          <w:color w:val="000000"/>
          <w:sz w:val="28"/>
          <w:szCs w:val="28"/>
        </w:rPr>
        <w:t xml:space="preserve">Конституцию Российской Федерации, утвержденного постановлением Центральной избирательной комиссии Российской Федерации от 24 мая 2020 г. № 244/1804-7, в редакции постановления Центральной избирательной комиссии Российской Федерации от 02 июня 2020 г. № 250/1840-7 (далее – Порядок), территориальная </w:t>
      </w:r>
      <w:r w:rsidRPr="005E5674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</w:rPr>
        <w:t>Самойловского муниципального</w:t>
      </w:r>
      <w:r w:rsidRPr="005E567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674">
        <w:rPr>
          <w:rFonts w:ascii="Times New Roman" w:hAnsi="Times New Roman"/>
          <w:sz w:val="28"/>
          <w:szCs w:val="28"/>
        </w:rPr>
        <w:t xml:space="preserve"> </w:t>
      </w:r>
      <w:r w:rsidRPr="005E5674">
        <w:rPr>
          <w:rFonts w:ascii="Times New Roman" w:hAnsi="Times New Roman"/>
          <w:spacing w:val="60"/>
          <w:sz w:val="28"/>
          <w:szCs w:val="28"/>
        </w:rPr>
        <w:t>р е ш и л а</w:t>
      </w:r>
      <w:r w:rsidRPr="005E5674">
        <w:rPr>
          <w:rFonts w:ascii="Times New Roman" w:hAnsi="Times New Roman"/>
          <w:sz w:val="28"/>
          <w:szCs w:val="28"/>
        </w:rPr>
        <w:t>:</w:t>
      </w:r>
    </w:p>
    <w:p w:rsidR="00EC498E" w:rsidRDefault="005E5674" w:rsidP="00EC498E">
      <w:pPr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77CB">
        <w:rPr>
          <w:rFonts w:ascii="Times New Roman" w:hAnsi="Times New Roman"/>
          <w:sz w:val="28"/>
          <w:szCs w:val="28"/>
        </w:rPr>
        <w:t xml:space="preserve">Использовать стационарный ящик для голосования на </w:t>
      </w:r>
      <w:r w:rsidR="00A271BA" w:rsidRPr="00B777CB">
        <w:rPr>
          <w:rFonts w:ascii="Times New Roman" w:hAnsi="Times New Roman"/>
          <w:sz w:val="28"/>
          <w:szCs w:val="28"/>
        </w:rPr>
        <w:t>избирательных участках №№ 1546-1</w:t>
      </w:r>
      <w:r w:rsidR="00376BB7" w:rsidRPr="00B777CB">
        <w:rPr>
          <w:rFonts w:ascii="Times New Roman" w:hAnsi="Times New Roman"/>
          <w:sz w:val="28"/>
          <w:szCs w:val="28"/>
        </w:rPr>
        <w:t>54</w:t>
      </w:r>
      <w:r w:rsidR="00A271BA" w:rsidRPr="00B777CB">
        <w:rPr>
          <w:rFonts w:ascii="Times New Roman" w:hAnsi="Times New Roman"/>
          <w:sz w:val="28"/>
          <w:szCs w:val="28"/>
        </w:rPr>
        <w:t xml:space="preserve">9, </w:t>
      </w:r>
      <w:r w:rsidR="00376BB7" w:rsidRPr="00B777CB">
        <w:rPr>
          <w:rFonts w:ascii="Times New Roman" w:hAnsi="Times New Roman"/>
          <w:sz w:val="28"/>
          <w:szCs w:val="28"/>
        </w:rPr>
        <w:t xml:space="preserve">1569 и 1577 </w:t>
      </w:r>
      <w:r w:rsidRPr="00B777CB">
        <w:rPr>
          <w:rFonts w:ascii="Times New Roman" w:hAnsi="Times New Roman"/>
          <w:sz w:val="28"/>
          <w:szCs w:val="28"/>
        </w:rPr>
        <w:t xml:space="preserve">при проведении </w:t>
      </w:r>
      <w:r w:rsidR="00A271BA" w:rsidRPr="00B777CB">
        <w:rPr>
          <w:rFonts w:ascii="Times New Roman" w:hAnsi="Times New Roman"/>
          <w:sz w:val="28"/>
          <w:szCs w:val="28"/>
        </w:rPr>
        <w:t xml:space="preserve">голосования в период с 25 по 30 июня 2020 года </w:t>
      </w:r>
      <w:r w:rsidRPr="00B777CB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 в соответствии с пунктом 10.5 Порядка</w:t>
      </w:r>
      <w:r w:rsidR="00B777CB" w:rsidRPr="00B777CB">
        <w:rPr>
          <w:rFonts w:ascii="Times New Roman" w:hAnsi="Times New Roman"/>
          <w:sz w:val="28"/>
          <w:szCs w:val="28"/>
        </w:rPr>
        <w:t>.</w:t>
      </w:r>
      <w:r w:rsidR="00A271BA" w:rsidRPr="00B777CB">
        <w:rPr>
          <w:rFonts w:ascii="Times New Roman" w:hAnsi="Times New Roman"/>
          <w:sz w:val="28"/>
          <w:szCs w:val="28"/>
        </w:rPr>
        <w:t xml:space="preserve"> </w:t>
      </w:r>
    </w:p>
    <w:p w:rsidR="00B777CB" w:rsidRPr="00B777CB" w:rsidRDefault="00B777CB" w:rsidP="00B77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674" w:rsidRPr="005E5674" w:rsidRDefault="005E5674" w:rsidP="005E5674">
      <w:pPr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t xml:space="preserve">Использовать сейф-пакеты для перемещения бюллетеней для голосования по истечении времени голосования очередного дня до дня голосования из переносного ящика для голосования на участках для голосования на территории </w:t>
      </w:r>
      <w:r w:rsidR="00731002">
        <w:rPr>
          <w:rFonts w:ascii="Times New Roman" w:hAnsi="Times New Roman"/>
          <w:sz w:val="28"/>
          <w:szCs w:val="28"/>
        </w:rPr>
        <w:t>Самойловского района</w:t>
      </w:r>
      <w:r w:rsidRPr="005E5674">
        <w:rPr>
          <w:rFonts w:ascii="Times New Roman" w:hAnsi="Times New Roman"/>
          <w:sz w:val="28"/>
          <w:szCs w:val="28"/>
        </w:rPr>
        <w:t xml:space="preserve"> при проведении общероссийского голосования по вопросу одобрения изменений в Конституцию Российской Федерации в соответствии с пунктом 9.2 Порядка до дня голосования, а также при проведении голосования в соответствии с пунктом 10.6 Порядка.</w:t>
      </w:r>
    </w:p>
    <w:p w:rsidR="005E5674" w:rsidRPr="005E5674" w:rsidRDefault="005E5674" w:rsidP="005E5674">
      <w:pPr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lastRenderedPageBreak/>
        <w:t xml:space="preserve">Направить настоящее решение в участковые избирательные комиссии </w:t>
      </w:r>
      <w:r w:rsidR="00731002">
        <w:rPr>
          <w:rFonts w:ascii="Times New Roman" w:hAnsi="Times New Roman"/>
          <w:sz w:val="28"/>
          <w:szCs w:val="28"/>
        </w:rPr>
        <w:t xml:space="preserve">Самойловского </w:t>
      </w:r>
      <w:r w:rsidRPr="005E5674">
        <w:rPr>
          <w:rFonts w:ascii="Times New Roman" w:hAnsi="Times New Roman"/>
          <w:sz w:val="28"/>
          <w:szCs w:val="28"/>
        </w:rPr>
        <w:t>района.</w:t>
      </w:r>
    </w:p>
    <w:p w:rsidR="005E5674" w:rsidRPr="005E5674" w:rsidRDefault="005E5674" w:rsidP="005E5674">
      <w:pPr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5E5674" w:rsidRPr="005E5674" w:rsidRDefault="005E5674" w:rsidP="005E5674">
      <w:pPr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67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EC498E">
        <w:rPr>
          <w:rFonts w:ascii="Times New Roman" w:hAnsi="Times New Roman"/>
          <w:sz w:val="28"/>
          <w:szCs w:val="28"/>
        </w:rPr>
        <w:t xml:space="preserve"> председателя</w:t>
      </w:r>
      <w:r w:rsidR="00731002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Самойловского муниципального района Г.И. Серебрякову</w:t>
      </w:r>
      <w:r w:rsidR="00EC498E">
        <w:rPr>
          <w:rFonts w:ascii="Times New Roman" w:hAnsi="Times New Roman"/>
          <w:sz w:val="28"/>
          <w:szCs w:val="28"/>
        </w:rPr>
        <w:t xml:space="preserve"> </w:t>
      </w:r>
      <w:r w:rsidRPr="005E5674">
        <w:rPr>
          <w:rFonts w:ascii="Times New Roman" w:hAnsi="Times New Roman"/>
          <w:sz w:val="28"/>
          <w:szCs w:val="28"/>
        </w:rPr>
        <w:t>.</w:t>
      </w:r>
    </w:p>
    <w:p w:rsidR="005E5674" w:rsidRPr="00CF7ECA" w:rsidRDefault="005E5674" w:rsidP="005E5674">
      <w:pPr>
        <w:pStyle w:val="T-15"/>
        <w:ind w:firstLine="0"/>
        <w:rPr>
          <w:szCs w:val="28"/>
        </w:rPr>
      </w:pPr>
    </w:p>
    <w:p w:rsidR="00D54499" w:rsidRDefault="00D54499" w:rsidP="00643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499" w:rsidRPr="00D54499" w:rsidRDefault="00D54499" w:rsidP="00643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812"/>
        <w:gridCol w:w="236"/>
        <w:gridCol w:w="2496"/>
      </w:tblGrid>
      <w:tr w:rsidR="00013C3F" w:rsidRPr="00CC10A6">
        <w:trPr>
          <w:trHeight w:val="964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Председатель территориальной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>избирательной комиссии Самойловского муниципального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Г.И. Серебрякова</w:t>
            </w:r>
          </w:p>
        </w:tc>
      </w:tr>
      <w:tr w:rsidR="00013C3F" w:rsidRPr="00CC10A6">
        <w:trPr>
          <w:trHeight w:val="946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98704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екретар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избирательной комиссии Самойловского </w:t>
            </w:r>
            <w:r w:rsidR="00524F94" w:rsidRPr="00CC10A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6C10E3" w:rsidP="00CC10A6">
            <w:pPr>
              <w:spacing w:line="36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Е.Н. Серова</w:t>
            </w:r>
          </w:p>
        </w:tc>
      </w:tr>
    </w:tbl>
    <w:p w:rsidR="00066726" w:rsidRPr="00CC10A6" w:rsidRDefault="00066726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66726" w:rsidRPr="00CC10A6" w:rsidSect="003D2D9A">
      <w:pgSz w:w="11906" w:h="16838"/>
      <w:pgMar w:top="709" w:right="1106" w:bottom="899" w:left="25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C1" w:rsidRDefault="000736C1" w:rsidP="00DA5121">
      <w:pPr>
        <w:spacing w:after="0" w:line="240" w:lineRule="auto"/>
      </w:pPr>
      <w:r>
        <w:separator/>
      </w:r>
    </w:p>
  </w:endnote>
  <w:endnote w:type="continuationSeparator" w:id="1">
    <w:p w:rsidR="000736C1" w:rsidRDefault="000736C1" w:rsidP="00D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C1" w:rsidRDefault="000736C1" w:rsidP="00DA5121">
      <w:pPr>
        <w:spacing w:after="0" w:line="240" w:lineRule="auto"/>
      </w:pPr>
      <w:r>
        <w:separator/>
      </w:r>
    </w:p>
  </w:footnote>
  <w:footnote w:type="continuationSeparator" w:id="1">
    <w:p w:rsidR="000736C1" w:rsidRDefault="000736C1" w:rsidP="00DA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7291A69"/>
    <w:multiLevelType w:val="hybridMultilevel"/>
    <w:tmpl w:val="FC42110A"/>
    <w:lvl w:ilvl="0" w:tplc="939E992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9513422"/>
    <w:multiLevelType w:val="hybridMultilevel"/>
    <w:tmpl w:val="3D5A0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1456846"/>
    <w:multiLevelType w:val="hybridMultilevel"/>
    <w:tmpl w:val="689CADA8"/>
    <w:lvl w:ilvl="0" w:tplc="66E0FE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97289D"/>
    <w:multiLevelType w:val="hybridMultilevel"/>
    <w:tmpl w:val="3990B0E0"/>
    <w:lvl w:ilvl="0" w:tplc="FCBE9E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2432995"/>
    <w:multiLevelType w:val="hybridMultilevel"/>
    <w:tmpl w:val="6288917A"/>
    <w:lvl w:ilvl="0" w:tplc="FA646F26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305B9"/>
    <w:multiLevelType w:val="hybridMultilevel"/>
    <w:tmpl w:val="969C8D4A"/>
    <w:lvl w:ilvl="0" w:tplc="924E2A4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74111EE"/>
    <w:multiLevelType w:val="hybridMultilevel"/>
    <w:tmpl w:val="4CA61120"/>
    <w:lvl w:ilvl="0" w:tplc="4C0A859C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B035E9F"/>
    <w:multiLevelType w:val="hybridMultilevel"/>
    <w:tmpl w:val="0C08F3E8"/>
    <w:lvl w:ilvl="0" w:tplc="E61C8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BAC2C11"/>
    <w:multiLevelType w:val="hybridMultilevel"/>
    <w:tmpl w:val="C9C408E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9355DFE"/>
    <w:multiLevelType w:val="hybridMultilevel"/>
    <w:tmpl w:val="086EE574"/>
    <w:lvl w:ilvl="0" w:tplc="5B006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04D"/>
    <w:multiLevelType w:val="hybridMultilevel"/>
    <w:tmpl w:val="D6B69110"/>
    <w:lvl w:ilvl="0" w:tplc="3158685A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3A"/>
    <w:rsid w:val="00001E09"/>
    <w:rsid w:val="00012F7A"/>
    <w:rsid w:val="00013C3F"/>
    <w:rsid w:val="00013D69"/>
    <w:rsid w:val="00015F47"/>
    <w:rsid w:val="00025929"/>
    <w:rsid w:val="00030B0E"/>
    <w:rsid w:val="00037F0F"/>
    <w:rsid w:val="00043D54"/>
    <w:rsid w:val="00045A43"/>
    <w:rsid w:val="000504B1"/>
    <w:rsid w:val="000578A9"/>
    <w:rsid w:val="00061058"/>
    <w:rsid w:val="00065CBD"/>
    <w:rsid w:val="00066726"/>
    <w:rsid w:val="000736C1"/>
    <w:rsid w:val="000775D7"/>
    <w:rsid w:val="0008654B"/>
    <w:rsid w:val="00096D2B"/>
    <w:rsid w:val="000A2477"/>
    <w:rsid w:val="000A651E"/>
    <w:rsid w:val="000A670B"/>
    <w:rsid w:val="000C0329"/>
    <w:rsid w:val="000C6B9D"/>
    <w:rsid w:val="000C7973"/>
    <w:rsid w:val="000C7994"/>
    <w:rsid w:val="000D25B6"/>
    <w:rsid w:val="000D2D30"/>
    <w:rsid w:val="000F1A3C"/>
    <w:rsid w:val="001110EA"/>
    <w:rsid w:val="00115F3E"/>
    <w:rsid w:val="00117837"/>
    <w:rsid w:val="00124E46"/>
    <w:rsid w:val="0012635C"/>
    <w:rsid w:val="00127588"/>
    <w:rsid w:val="00131B62"/>
    <w:rsid w:val="00137FEB"/>
    <w:rsid w:val="00141A3B"/>
    <w:rsid w:val="00141E7D"/>
    <w:rsid w:val="001676BB"/>
    <w:rsid w:val="0017041A"/>
    <w:rsid w:val="00174F01"/>
    <w:rsid w:val="00177A62"/>
    <w:rsid w:val="00177FF9"/>
    <w:rsid w:val="00181AE6"/>
    <w:rsid w:val="001833DB"/>
    <w:rsid w:val="001953B3"/>
    <w:rsid w:val="001A27A6"/>
    <w:rsid w:val="001B706A"/>
    <w:rsid w:val="001B7174"/>
    <w:rsid w:val="001D2BC0"/>
    <w:rsid w:val="001D3644"/>
    <w:rsid w:val="001D5568"/>
    <w:rsid w:val="001D7638"/>
    <w:rsid w:val="001E6743"/>
    <w:rsid w:val="001F6E1F"/>
    <w:rsid w:val="001F792C"/>
    <w:rsid w:val="002113D3"/>
    <w:rsid w:val="00226EEC"/>
    <w:rsid w:val="00235756"/>
    <w:rsid w:val="00235AA2"/>
    <w:rsid w:val="002450B9"/>
    <w:rsid w:val="00263434"/>
    <w:rsid w:val="00264715"/>
    <w:rsid w:val="00265135"/>
    <w:rsid w:val="00265808"/>
    <w:rsid w:val="00273F5C"/>
    <w:rsid w:val="002814E1"/>
    <w:rsid w:val="00283DC9"/>
    <w:rsid w:val="00294DD7"/>
    <w:rsid w:val="002A1566"/>
    <w:rsid w:val="002A3536"/>
    <w:rsid w:val="002A42CF"/>
    <w:rsid w:val="002C0C7E"/>
    <w:rsid w:val="002D4950"/>
    <w:rsid w:val="002D4FAC"/>
    <w:rsid w:val="002D7B75"/>
    <w:rsid w:val="002E0A2A"/>
    <w:rsid w:val="002E1433"/>
    <w:rsid w:val="002E1BCA"/>
    <w:rsid w:val="002E3EAD"/>
    <w:rsid w:val="002E4813"/>
    <w:rsid w:val="002E55C9"/>
    <w:rsid w:val="002E7003"/>
    <w:rsid w:val="0030360E"/>
    <w:rsid w:val="00303A07"/>
    <w:rsid w:val="0030798A"/>
    <w:rsid w:val="00307FB5"/>
    <w:rsid w:val="003102C7"/>
    <w:rsid w:val="00310AAF"/>
    <w:rsid w:val="003133F7"/>
    <w:rsid w:val="00337963"/>
    <w:rsid w:val="00343D3E"/>
    <w:rsid w:val="003540F1"/>
    <w:rsid w:val="0035638B"/>
    <w:rsid w:val="003629FE"/>
    <w:rsid w:val="00365E0E"/>
    <w:rsid w:val="00376BB7"/>
    <w:rsid w:val="0038104C"/>
    <w:rsid w:val="00385532"/>
    <w:rsid w:val="0039049F"/>
    <w:rsid w:val="003A0CA5"/>
    <w:rsid w:val="003A2D36"/>
    <w:rsid w:val="003A471E"/>
    <w:rsid w:val="003A6A52"/>
    <w:rsid w:val="003B19FE"/>
    <w:rsid w:val="003B5F74"/>
    <w:rsid w:val="003C56F0"/>
    <w:rsid w:val="003C7A8E"/>
    <w:rsid w:val="003D2D9A"/>
    <w:rsid w:val="003D7F3C"/>
    <w:rsid w:val="003E06B8"/>
    <w:rsid w:val="003E40C2"/>
    <w:rsid w:val="003F11D6"/>
    <w:rsid w:val="003F13CC"/>
    <w:rsid w:val="00400979"/>
    <w:rsid w:val="004055E4"/>
    <w:rsid w:val="004117C5"/>
    <w:rsid w:val="004236A9"/>
    <w:rsid w:val="00424B0B"/>
    <w:rsid w:val="004308FC"/>
    <w:rsid w:val="00432ED4"/>
    <w:rsid w:val="00433444"/>
    <w:rsid w:val="00442E68"/>
    <w:rsid w:val="00443E41"/>
    <w:rsid w:val="004478DA"/>
    <w:rsid w:val="00452C19"/>
    <w:rsid w:val="004643F6"/>
    <w:rsid w:val="00467222"/>
    <w:rsid w:val="00470095"/>
    <w:rsid w:val="0047372C"/>
    <w:rsid w:val="00476BA9"/>
    <w:rsid w:val="00480F01"/>
    <w:rsid w:val="004A1993"/>
    <w:rsid w:val="004A1D6A"/>
    <w:rsid w:val="004B280F"/>
    <w:rsid w:val="004B63A4"/>
    <w:rsid w:val="004C0BD9"/>
    <w:rsid w:val="004C1A8D"/>
    <w:rsid w:val="004C2929"/>
    <w:rsid w:val="004C2ABD"/>
    <w:rsid w:val="004C2C2C"/>
    <w:rsid w:val="004C4B0C"/>
    <w:rsid w:val="004C79FA"/>
    <w:rsid w:val="004D0C04"/>
    <w:rsid w:val="004D76C2"/>
    <w:rsid w:val="004E3659"/>
    <w:rsid w:val="004E4CE8"/>
    <w:rsid w:val="004E4E82"/>
    <w:rsid w:val="004E6246"/>
    <w:rsid w:val="004F3676"/>
    <w:rsid w:val="004F3F71"/>
    <w:rsid w:val="00504197"/>
    <w:rsid w:val="00505070"/>
    <w:rsid w:val="005118A1"/>
    <w:rsid w:val="00520BEB"/>
    <w:rsid w:val="005215F8"/>
    <w:rsid w:val="00524F94"/>
    <w:rsid w:val="00525D8D"/>
    <w:rsid w:val="005410B8"/>
    <w:rsid w:val="00541EE0"/>
    <w:rsid w:val="0055038C"/>
    <w:rsid w:val="00556C6B"/>
    <w:rsid w:val="00556CA1"/>
    <w:rsid w:val="00557CA5"/>
    <w:rsid w:val="005655DD"/>
    <w:rsid w:val="00574BF5"/>
    <w:rsid w:val="00583805"/>
    <w:rsid w:val="0058643F"/>
    <w:rsid w:val="005867E8"/>
    <w:rsid w:val="00591655"/>
    <w:rsid w:val="00592C3E"/>
    <w:rsid w:val="005A6B90"/>
    <w:rsid w:val="005A779B"/>
    <w:rsid w:val="005A7F3E"/>
    <w:rsid w:val="005B0BF1"/>
    <w:rsid w:val="005B2308"/>
    <w:rsid w:val="005B341F"/>
    <w:rsid w:val="005B4115"/>
    <w:rsid w:val="005B7E26"/>
    <w:rsid w:val="005C0D43"/>
    <w:rsid w:val="005C19FB"/>
    <w:rsid w:val="005C7751"/>
    <w:rsid w:val="005D3AD2"/>
    <w:rsid w:val="005E0366"/>
    <w:rsid w:val="005E5674"/>
    <w:rsid w:val="005F3DB5"/>
    <w:rsid w:val="00602D5B"/>
    <w:rsid w:val="00602F66"/>
    <w:rsid w:val="00611495"/>
    <w:rsid w:val="00613A82"/>
    <w:rsid w:val="00613D89"/>
    <w:rsid w:val="006148F7"/>
    <w:rsid w:val="00623699"/>
    <w:rsid w:val="00624300"/>
    <w:rsid w:val="006246B3"/>
    <w:rsid w:val="00624854"/>
    <w:rsid w:val="006300B4"/>
    <w:rsid w:val="00632832"/>
    <w:rsid w:val="00632871"/>
    <w:rsid w:val="0063373D"/>
    <w:rsid w:val="006339EE"/>
    <w:rsid w:val="00633B3A"/>
    <w:rsid w:val="00636012"/>
    <w:rsid w:val="00641558"/>
    <w:rsid w:val="00643CFD"/>
    <w:rsid w:val="00650A4A"/>
    <w:rsid w:val="006513EF"/>
    <w:rsid w:val="00651656"/>
    <w:rsid w:val="006564A3"/>
    <w:rsid w:val="00672590"/>
    <w:rsid w:val="00672C20"/>
    <w:rsid w:val="006767F3"/>
    <w:rsid w:val="0068500C"/>
    <w:rsid w:val="00685044"/>
    <w:rsid w:val="0069116D"/>
    <w:rsid w:val="006A2BCA"/>
    <w:rsid w:val="006A379F"/>
    <w:rsid w:val="006A5429"/>
    <w:rsid w:val="006B41B4"/>
    <w:rsid w:val="006B4DE7"/>
    <w:rsid w:val="006C10E3"/>
    <w:rsid w:val="006C1733"/>
    <w:rsid w:val="006C42D5"/>
    <w:rsid w:val="006C4DB7"/>
    <w:rsid w:val="006C6088"/>
    <w:rsid w:val="006C633E"/>
    <w:rsid w:val="006C7B25"/>
    <w:rsid w:val="006D21D2"/>
    <w:rsid w:val="006D2CAD"/>
    <w:rsid w:val="006D6B6B"/>
    <w:rsid w:val="006D7FB3"/>
    <w:rsid w:val="006E0948"/>
    <w:rsid w:val="006E1525"/>
    <w:rsid w:val="006E6F8E"/>
    <w:rsid w:val="006E7BB6"/>
    <w:rsid w:val="006F4296"/>
    <w:rsid w:val="006F67C6"/>
    <w:rsid w:val="00700EE6"/>
    <w:rsid w:val="0070494C"/>
    <w:rsid w:val="00720468"/>
    <w:rsid w:val="00720F87"/>
    <w:rsid w:val="00727DF4"/>
    <w:rsid w:val="00731002"/>
    <w:rsid w:val="00731B23"/>
    <w:rsid w:val="00733747"/>
    <w:rsid w:val="00751472"/>
    <w:rsid w:val="007555AC"/>
    <w:rsid w:val="00761330"/>
    <w:rsid w:val="00765AA3"/>
    <w:rsid w:val="00765E65"/>
    <w:rsid w:val="00766428"/>
    <w:rsid w:val="00784623"/>
    <w:rsid w:val="00791970"/>
    <w:rsid w:val="007A2D2B"/>
    <w:rsid w:val="007A5703"/>
    <w:rsid w:val="007A6667"/>
    <w:rsid w:val="007B2578"/>
    <w:rsid w:val="007B62D4"/>
    <w:rsid w:val="007C3BDD"/>
    <w:rsid w:val="007D08A1"/>
    <w:rsid w:val="007E5AF9"/>
    <w:rsid w:val="007E7E09"/>
    <w:rsid w:val="007F42E6"/>
    <w:rsid w:val="007F69B4"/>
    <w:rsid w:val="00802683"/>
    <w:rsid w:val="008041C3"/>
    <w:rsid w:val="008126C9"/>
    <w:rsid w:val="0081330A"/>
    <w:rsid w:val="00820AC5"/>
    <w:rsid w:val="00833A01"/>
    <w:rsid w:val="008350D9"/>
    <w:rsid w:val="00835C1E"/>
    <w:rsid w:val="008438F2"/>
    <w:rsid w:val="00845DA2"/>
    <w:rsid w:val="0086725B"/>
    <w:rsid w:val="008673C1"/>
    <w:rsid w:val="0087026A"/>
    <w:rsid w:val="008809F8"/>
    <w:rsid w:val="00883EDC"/>
    <w:rsid w:val="008852D1"/>
    <w:rsid w:val="008A242A"/>
    <w:rsid w:val="008A4073"/>
    <w:rsid w:val="008A7474"/>
    <w:rsid w:val="008B3624"/>
    <w:rsid w:val="008B53C0"/>
    <w:rsid w:val="008B62B5"/>
    <w:rsid w:val="008B7A61"/>
    <w:rsid w:val="008C0FE2"/>
    <w:rsid w:val="008C39DE"/>
    <w:rsid w:val="008C4C2B"/>
    <w:rsid w:val="008C543A"/>
    <w:rsid w:val="008C7194"/>
    <w:rsid w:val="008E7E02"/>
    <w:rsid w:val="0090772D"/>
    <w:rsid w:val="0091423F"/>
    <w:rsid w:val="0091474A"/>
    <w:rsid w:val="0091571F"/>
    <w:rsid w:val="00917285"/>
    <w:rsid w:val="00917F3E"/>
    <w:rsid w:val="00930EA3"/>
    <w:rsid w:val="00941083"/>
    <w:rsid w:val="00942679"/>
    <w:rsid w:val="0094432A"/>
    <w:rsid w:val="00953508"/>
    <w:rsid w:val="0095642F"/>
    <w:rsid w:val="00960AEC"/>
    <w:rsid w:val="0098210E"/>
    <w:rsid w:val="00986262"/>
    <w:rsid w:val="0098704F"/>
    <w:rsid w:val="009A06AE"/>
    <w:rsid w:val="009A1B64"/>
    <w:rsid w:val="009A2A6C"/>
    <w:rsid w:val="009A54AD"/>
    <w:rsid w:val="009A7855"/>
    <w:rsid w:val="009B420A"/>
    <w:rsid w:val="009B5C2B"/>
    <w:rsid w:val="009C3E19"/>
    <w:rsid w:val="009D18BC"/>
    <w:rsid w:val="009D1B89"/>
    <w:rsid w:val="009D5073"/>
    <w:rsid w:val="009D67AC"/>
    <w:rsid w:val="009D6B79"/>
    <w:rsid w:val="009E133C"/>
    <w:rsid w:val="009E43BB"/>
    <w:rsid w:val="009E74AE"/>
    <w:rsid w:val="009F00D5"/>
    <w:rsid w:val="00A13C82"/>
    <w:rsid w:val="00A22378"/>
    <w:rsid w:val="00A22812"/>
    <w:rsid w:val="00A22CFB"/>
    <w:rsid w:val="00A264A1"/>
    <w:rsid w:val="00A271BA"/>
    <w:rsid w:val="00A30400"/>
    <w:rsid w:val="00A34FC7"/>
    <w:rsid w:val="00A367CA"/>
    <w:rsid w:val="00A4081F"/>
    <w:rsid w:val="00A41CD3"/>
    <w:rsid w:val="00A4418E"/>
    <w:rsid w:val="00A4764E"/>
    <w:rsid w:val="00A5196B"/>
    <w:rsid w:val="00A539B8"/>
    <w:rsid w:val="00A53B41"/>
    <w:rsid w:val="00A61341"/>
    <w:rsid w:val="00A71B6B"/>
    <w:rsid w:val="00A71C23"/>
    <w:rsid w:val="00A7292A"/>
    <w:rsid w:val="00A81A49"/>
    <w:rsid w:val="00A90A68"/>
    <w:rsid w:val="00AA588C"/>
    <w:rsid w:val="00AA6426"/>
    <w:rsid w:val="00AB39A8"/>
    <w:rsid w:val="00AB6B03"/>
    <w:rsid w:val="00AC0179"/>
    <w:rsid w:val="00AC42AD"/>
    <w:rsid w:val="00AC4958"/>
    <w:rsid w:val="00AD71FD"/>
    <w:rsid w:val="00AD7B1D"/>
    <w:rsid w:val="00AE53BB"/>
    <w:rsid w:val="00AF2F61"/>
    <w:rsid w:val="00AF6F42"/>
    <w:rsid w:val="00B018E8"/>
    <w:rsid w:val="00B06301"/>
    <w:rsid w:val="00B11296"/>
    <w:rsid w:val="00B12291"/>
    <w:rsid w:val="00B13D5D"/>
    <w:rsid w:val="00B149DC"/>
    <w:rsid w:val="00B15933"/>
    <w:rsid w:val="00B16F89"/>
    <w:rsid w:val="00B20E2C"/>
    <w:rsid w:val="00B217FA"/>
    <w:rsid w:val="00B324A9"/>
    <w:rsid w:val="00B3437D"/>
    <w:rsid w:val="00B370D0"/>
    <w:rsid w:val="00B371B5"/>
    <w:rsid w:val="00B40D49"/>
    <w:rsid w:val="00B42B9F"/>
    <w:rsid w:val="00B45AA2"/>
    <w:rsid w:val="00B51F97"/>
    <w:rsid w:val="00B562DA"/>
    <w:rsid w:val="00B605F8"/>
    <w:rsid w:val="00B617DF"/>
    <w:rsid w:val="00B6184E"/>
    <w:rsid w:val="00B6773D"/>
    <w:rsid w:val="00B70300"/>
    <w:rsid w:val="00B73362"/>
    <w:rsid w:val="00B73581"/>
    <w:rsid w:val="00B7422F"/>
    <w:rsid w:val="00B75B93"/>
    <w:rsid w:val="00B777CB"/>
    <w:rsid w:val="00BC07AE"/>
    <w:rsid w:val="00BD038D"/>
    <w:rsid w:val="00BD3A33"/>
    <w:rsid w:val="00BE4008"/>
    <w:rsid w:val="00BE6542"/>
    <w:rsid w:val="00BF18D6"/>
    <w:rsid w:val="00BF5201"/>
    <w:rsid w:val="00C130BE"/>
    <w:rsid w:val="00C13F18"/>
    <w:rsid w:val="00C15D9E"/>
    <w:rsid w:val="00C21718"/>
    <w:rsid w:val="00C30481"/>
    <w:rsid w:val="00C33673"/>
    <w:rsid w:val="00C407D4"/>
    <w:rsid w:val="00C40F56"/>
    <w:rsid w:val="00C42678"/>
    <w:rsid w:val="00C4449F"/>
    <w:rsid w:val="00C4722F"/>
    <w:rsid w:val="00C477D4"/>
    <w:rsid w:val="00C479EA"/>
    <w:rsid w:val="00C61715"/>
    <w:rsid w:val="00C6177B"/>
    <w:rsid w:val="00C63B33"/>
    <w:rsid w:val="00C659FF"/>
    <w:rsid w:val="00C7584E"/>
    <w:rsid w:val="00C80D79"/>
    <w:rsid w:val="00C85AD4"/>
    <w:rsid w:val="00C91FFF"/>
    <w:rsid w:val="00CA0AB9"/>
    <w:rsid w:val="00CB10F8"/>
    <w:rsid w:val="00CB4035"/>
    <w:rsid w:val="00CB5A30"/>
    <w:rsid w:val="00CC10A6"/>
    <w:rsid w:val="00CC6A26"/>
    <w:rsid w:val="00CD4BEA"/>
    <w:rsid w:val="00CD5671"/>
    <w:rsid w:val="00CD6D59"/>
    <w:rsid w:val="00CD7229"/>
    <w:rsid w:val="00CD72C0"/>
    <w:rsid w:val="00CE00B6"/>
    <w:rsid w:val="00CE1055"/>
    <w:rsid w:val="00CE3AEF"/>
    <w:rsid w:val="00CE53E8"/>
    <w:rsid w:val="00CF1121"/>
    <w:rsid w:val="00CF1210"/>
    <w:rsid w:val="00CF16D0"/>
    <w:rsid w:val="00CF2B99"/>
    <w:rsid w:val="00CF456A"/>
    <w:rsid w:val="00D11217"/>
    <w:rsid w:val="00D141AE"/>
    <w:rsid w:val="00D15D56"/>
    <w:rsid w:val="00D16E6E"/>
    <w:rsid w:val="00D215C7"/>
    <w:rsid w:val="00D23768"/>
    <w:rsid w:val="00D25417"/>
    <w:rsid w:val="00D2598C"/>
    <w:rsid w:val="00D35AEE"/>
    <w:rsid w:val="00D51121"/>
    <w:rsid w:val="00D52B2C"/>
    <w:rsid w:val="00D54499"/>
    <w:rsid w:val="00D576BA"/>
    <w:rsid w:val="00D62B45"/>
    <w:rsid w:val="00D64C73"/>
    <w:rsid w:val="00D73334"/>
    <w:rsid w:val="00D7524C"/>
    <w:rsid w:val="00D75A2E"/>
    <w:rsid w:val="00D8088D"/>
    <w:rsid w:val="00D81FF6"/>
    <w:rsid w:val="00D92A71"/>
    <w:rsid w:val="00D9400D"/>
    <w:rsid w:val="00DA0CA5"/>
    <w:rsid w:val="00DA5121"/>
    <w:rsid w:val="00DC3F09"/>
    <w:rsid w:val="00DC6BA2"/>
    <w:rsid w:val="00DC7EF5"/>
    <w:rsid w:val="00DD633D"/>
    <w:rsid w:val="00DE3EA4"/>
    <w:rsid w:val="00E224EE"/>
    <w:rsid w:val="00E225E5"/>
    <w:rsid w:val="00E23F3F"/>
    <w:rsid w:val="00E255AC"/>
    <w:rsid w:val="00E25F0D"/>
    <w:rsid w:val="00E26562"/>
    <w:rsid w:val="00E30AFD"/>
    <w:rsid w:val="00E339EB"/>
    <w:rsid w:val="00E43213"/>
    <w:rsid w:val="00E455F1"/>
    <w:rsid w:val="00E50BF2"/>
    <w:rsid w:val="00E524DA"/>
    <w:rsid w:val="00E71FF4"/>
    <w:rsid w:val="00E76CE6"/>
    <w:rsid w:val="00E83B22"/>
    <w:rsid w:val="00E844DE"/>
    <w:rsid w:val="00E96BDB"/>
    <w:rsid w:val="00E97953"/>
    <w:rsid w:val="00EB2B3E"/>
    <w:rsid w:val="00EB334F"/>
    <w:rsid w:val="00EB4610"/>
    <w:rsid w:val="00EB616F"/>
    <w:rsid w:val="00EC0A03"/>
    <w:rsid w:val="00EC498E"/>
    <w:rsid w:val="00EC7A97"/>
    <w:rsid w:val="00ED05B9"/>
    <w:rsid w:val="00ED30F4"/>
    <w:rsid w:val="00ED54D6"/>
    <w:rsid w:val="00EE429E"/>
    <w:rsid w:val="00EE74A3"/>
    <w:rsid w:val="00EF05CB"/>
    <w:rsid w:val="00EF420F"/>
    <w:rsid w:val="00F07FB9"/>
    <w:rsid w:val="00F21715"/>
    <w:rsid w:val="00F33217"/>
    <w:rsid w:val="00F454F7"/>
    <w:rsid w:val="00F45F01"/>
    <w:rsid w:val="00F46ACE"/>
    <w:rsid w:val="00F571BB"/>
    <w:rsid w:val="00F6055A"/>
    <w:rsid w:val="00F61147"/>
    <w:rsid w:val="00F61684"/>
    <w:rsid w:val="00F63D15"/>
    <w:rsid w:val="00F77382"/>
    <w:rsid w:val="00F80A72"/>
    <w:rsid w:val="00F93181"/>
    <w:rsid w:val="00FA79C3"/>
    <w:rsid w:val="00FA7C90"/>
    <w:rsid w:val="00FB4B36"/>
    <w:rsid w:val="00FD11E5"/>
    <w:rsid w:val="00FD138A"/>
    <w:rsid w:val="00FD1697"/>
    <w:rsid w:val="00FD6D33"/>
    <w:rsid w:val="00FD6EA9"/>
    <w:rsid w:val="00FE558B"/>
    <w:rsid w:val="00FE6A3E"/>
    <w:rsid w:val="00FF0A9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84623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qFormat/>
    <w:rsid w:val="00013C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65E6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46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rsid w:val="00013C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rsid w:val="00765E65"/>
    <w:pPr>
      <w:spacing w:after="120"/>
      <w:ind w:left="283"/>
    </w:pPr>
  </w:style>
  <w:style w:type="paragraph" w:styleId="3">
    <w:name w:val="Body Text Indent 3"/>
    <w:basedOn w:val="a"/>
    <w:rsid w:val="00765E65"/>
    <w:pPr>
      <w:spacing w:after="120" w:line="240" w:lineRule="auto"/>
      <w:ind w:left="283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37F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785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CE53E8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CE53E8"/>
    <w:pPr>
      <w:spacing w:after="12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E53E8"/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footnote reference"/>
    <w:aliases w:val="Текст сноски Знак"/>
    <w:basedOn w:val="a0"/>
    <w:link w:val="ac"/>
    <w:uiPriority w:val="99"/>
    <w:rsid w:val="00DA5121"/>
    <w:rPr>
      <w:vertAlign w:val="superscript"/>
    </w:rPr>
  </w:style>
  <w:style w:type="paragraph" w:styleId="ac">
    <w:name w:val="footnote text"/>
    <w:basedOn w:val="a"/>
    <w:link w:val="ab"/>
    <w:uiPriority w:val="99"/>
    <w:rsid w:val="00DA5121"/>
    <w:pPr>
      <w:keepLines/>
      <w:spacing w:after="120" w:line="240" w:lineRule="auto"/>
      <w:jc w:val="both"/>
    </w:pPr>
    <w:rPr>
      <w:sz w:val="20"/>
      <w:szCs w:val="20"/>
      <w:vertAlign w:val="superscript"/>
      <w:lang w:eastAsia="ru-RU"/>
    </w:rPr>
  </w:style>
  <w:style w:type="character" w:customStyle="1" w:styleId="10">
    <w:name w:val="Текст сноски Знак1"/>
    <w:basedOn w:val="a0"/>
    <w:link w:val="ac"/>
    <w:rsid w:val="00DA5121"/>
    <w:rPr>
      <w:lang w:eastAsia="en-US"/>
    </w:rPr>
  </w:style>
  <w:style w:type="paragraph" w:styleId="ad">
    <w:name w:val="Balloon Text"/>
    <w:basedOn w:val="a"/>
    <w:link w:val="ae"/>
    <w:rsid w:val="0064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3CFD"/>
    <w:rPr>
      <w:rFonts w:ascii="Tahoma" w:hAnsi="Tahoma" w:cs="Tahoma"/>
      <w:sz w:val="16"/>
      <w:szCs w:val="16"/>
      <w:lang w:eastAsia="en-US"/>
    </w:rPr>
  </w:style>
  <w:style w:type="paragraph" w:styleId="20">
    <w:name w:val="Body Text Indent 2"/>
    <w:basedOn w:val="a"/>
    <w:link w:val="21"/>
    <w:rsid w:val="00CB40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B4035"/>
    <w:rPr>
      <w:sz w:val="22"/>
      <w:szCs w:val="22"/>
      <w:lang w:eastAsia="en-US"/>
    </w:rPr>
  </w:style>
  <w:style w:type="paragraph" w:customStyle="1" w:styleId="af">
    <w:name w:val="ПоЛевому"/>
    <w:basedOn w:val="a"/>
    <w:rsid w:val="00CB4035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4-15">
    <w:name w:val="14-15"/>
    <w:basedOn w:val="a"/>
    <w:rsid w:val="00CB40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-15">
    <w:name w:val="T-1.5"/>
    <w:basedOn w:val="a"/>
    <w:rsid w:val="005E56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подписей,</vt:lpstr>
    </vt:vector>
  </TitlesOfParts>
  <Company>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подписей,</dc:title>
  <dc:creator>user</dc:creator>
  <cp:lastModifiedBy>Комп</cp:lastModifiedBy>
  <cp:revision>16</cp:revision>
  <cp:lastPrinted>2018-07-11T10:19:00Z</cp:lastPrinted>
  <dcterms:created xsi:type="dcterms:W3CDTF">2020-06-11T12:42:00Z</dcterms:created>
  <dcterms:modified xsi:type="dcterms:W3CDTF">2020-06-13T06:47:00Z</dcterms:modified>
</cp:coreProperties>
</file>