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C0" w:rsidRPr="00D46CC0" w:rsidRDefault="002947A2" w:rsidP="00D46CC0">
      <w:pPr>
        <w:spacing w:after="100" w:afterAutospacing="1" w:line="240" w:lineRule="auto"/>
        <w:outlineLvl w:val="0"/>
        <w:rPr>
          <w:rFonts w:ascii="PT Astra Serif" w:eastAsia="Times New Roman" w:hAnsi="PT Astra Serif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PT Astra Serif" w:eastAsia="Times New Roman" w:hAnsi="PT Astra Serif" w:cs="Times New Roman"/>
          <w:b/>
          <w:bCs/>
          <w:kern w:val="36"/>
          <w:sz w:val="48"/>
          <w:szCs w:val="48"/>
          <w:lang w:eastAsia="ru-RU"/>
        </w:rPr>
        <w:t>«</w:t>
      </w:r>
      <w:r w:rsidR="00D46CC0" w:rsidRPr="00D46CC0">
        <w:rPr>
          <w:rFonts w:ascii="PT Astra Serif" w:eastAsia="Times New Roman" w:hAnsi="PT Astra Serif" w:cs="Times New Roman"/>
          <w:b/>
          <w:bCs/>
          <w:kern w:val="36"/>
          <w:sz w:val="48"/>
          <w:szCs w:val="48"/>
          <w:lang w:eastAsia="ru-RU"/>
        </w:rPr>
        <w:t>Телефон доверия</w:t>
      </w:r>
      <w:r>
        <w:rPr>
          <w:rFonts w:ascii="PT Astra Serif" w:eastAsia="Times New Roman" w:hAnsi="PT Astra Serif" w:cs="Times New Roman"/>
          <w:b/>
          <w:bCs/>
          <w:kern w:val="36"/>
          <w:sz w:val="48"/>
          <w:szCs w:val="48"/>
          <w:lang w:eastAsia="ru-RU"/>
        </w:rPr>
        <w:t>»</w:t>
      </w:r>
      <w:r w:rsidR="00D46CC0" w:rsidRPr="00D46CC0">
        <w:rPr>
          <w:rFonts w:ascii="PT Astra Serif" w:eastAsia="Times New Roman" w:hAnsi="PT Astra Serif" w:cs="Times New Roman"/>
          <w:b/>
          <w:bCs/>
          <w:kern w:val="36"/>
          <w:sz w:val="48"/>
          <w:szCs w:val="48"/>
          <w:lang w:eastAsia="ru-RU"/>
        </w:rPr>
        <w:t xml:space="preserve"> по факту выплаты </w:t>
      </w:r>
      <w:r>
        <w:rPr>
          <w:rFonts w:ascii="PT Astra Serif" w:eastAsia="Times New Roman" w:hAnsi="PT Astra Serif" w:cs="Times New Roman"/>
          <w:b/>
          <w:bCs/>
          <w:kern w:val="36"/>
          <w:sz w:val="48"/>
          <w:szCs w:val="48"/>
          <w:lang w:eastAsia="ru-RU"/>
        </w:rPr>
        <w:t>«</w:t>
      </w:r>
      <w:r w:rsidR="00D46CC0" w:rsidRPr="00D46CC0">
        <w:rPr>
          <w:rFonts w:ascii="PT Astra Serif" w:eastAsia="Times New Roman" w:hAnsi="PT Astra Serif" w:cs="Times New Roman"/>
          <w:b/>
          <w:bCs/>
          <w:kern w:val="36"/>
          <w:sz w:val="48"/>
          <w:szCs w:val="48"/>
          <w:lang w:eastAsia="ru-RU"/>
        </w:rPr>
        <w:t>серых</w:t>
      </w:r>
      <w:r>
        <w:rPr>
          <w:rFonts w:ascii="PT Astra Serif" w:eastAsia="Times New Roman" w:hAnsi="PT Astra Serif" w:cs="Times New Roman"/>
          <w:b/>
          <w:bCs/>
          <w:kern w:val="36"/>
          <w:sz w:val="48"/>
          <w:szCs w:val="48"/>
          <w:lang w:eastAsia="ru-RU"/>
        </w:rPr>
        <w:t>»</w:t>
      </w:r>
      <w:r w:rsidR="00D46CC0" w:rsidRPr="00D46CC0">
        <w:rPr>
          <w:rFonts w:ascii="PT Astra Serif" w:eastAsia="Times New Roman" w:hAnsi="PT Astra Serif" w:cs="Times New Roman"/>
          <w:b/>
          <w:bCs/>
          <w:kern w:val="36"/>
          <w:sz w:val="48"/>
          <w:szCs w:val="48"/>
          <w:lang w:eastAsia="ru-RU"/>
        </w:rPr>
        <w:t xml:space="preserve"> заработных плат</w:t>
      </w:r>
    </w:p>
    <w:p w:rsidR="006671B2" w:rsidRDefault="00D46CC0" w:rsidP="006671B2">
      <w:pPr>
        <w:spacing w:after="100" w:afterAutospacing="1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46C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Вопрос легализации заработной платы является одним из приоритетных в деятельности Отделения СФР по Саратовской области.  Ведь размер заработка играет важную роль в формировании будущей пенсии. Только с </w:t>
      </w:r>
      <w:r w:rsidR="006671B2">
        <w:rPr>
          <w:rFonts w:ascii="PT Astra Serif" w:eastAsia="Times New Roman" w:hAnsi="PT Astra Serif" w:cs="Times New Roman"/>
          <w:sz w:val="24"/>
          <w:szCs w:val="24"/>
          <w:lang w:eastAsia="ru-RU"/>
        </w:rPr>
        <w:t>«</w:t>
      </w:r>
      <w:r w:rsidRPr="00D46CC0">
        <w:rPr>
          <w:rFonts w:ascii="PT Astra Serif" w:eastAsia="Times New Roman" w:hAnsi="PT Astra Serif" w:cs="Times New Roman"/>
          <w:sz w:val="24"/>
          <w:szCs w:val="24"/>
          <w:lang w:eastAsia="ru-RU"/>
        </w:rPr>
        <w:t>белой</w:t>
      </w:r>
      <w:r w:rsidR="006671B2"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  <w:r w:rsidRPr="00D46C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зарплаты учитываются страховые взносы. Чем больше страховых взносов отчисляется за работника, тем на большее количество пенсионных коэффициентов он может рассчитывать, и тем больше будет его пенсия в дальнейшем.</w:t>
      </w:r>
      <w:r w:rsidR="006671B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D46C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Кроме того, </w:t>
      </w:r>
      <w:r w:rsidR="006671B2">
        <w:rPr>
          <w:rFonts w:ascii="PT Astra Serif" w:eastAsia="Times New Roman" w:hAnsi="PT Astra Serif" w:cs="Times New Roman"/>
          <w:sz w:val="24"/>
          <w:szCs w:val="24"/>
          <w:lang w:eastAsia="ru-RU"/>
        </w:rPr>
        <w:t>«</w:t>
      </w:r>
      <w:r w:rsidRPr="00D46CC0">
        <w:rPr>
          <w:rFonts w:ascii="PT Astra Serif" w:eastAsia="Times New Roman" w:hAnsi="PT Astra Serif" w:cs="Times New Roman"/>
          <w:sz w:val="24"/>
          <w:szCs w:val="24"/>
          <w:lang w:eastAsia="ru-RU"/>
        </w:rPr>
        <w:t>тенева</w:t>
      </w:r>
      <w:r w:rsidR="00E75374">
        <w:rPr>
          <w:rFonts w:ascii="PT Astra Serif" w:eastAsia="Times New Roman" w:hAnsi="PT Astra Serif" w:cs="Times New Roman"/>
          <w:sz w:val="24"/>
          <w:szCs w:val="24"/>
          <w:lang w:eastAsia="ru-RU"/>
        </w:rPr>
        <w:t>я</w:t>
      </w:r>
      <w:r w:rsidR="006671B2"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  <w:r w:rsidRPr="00D46C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занятость влечет за собой ряд других серьезных негативных последствий. </w:t>
      </w:r>
    </w:p>
    <w:p w:rsidR="00D46CC0" w:rsidRPr="00F47492" w:rsidRDefault="00D46CC0" w:rsidP="00F47492">
      <w:pPr>
        <w:spacing w:after="100" w:afterAutospacing="1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4749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Работник теряет право </w:t>
      </w:r>
      <w:proofErr w:type="gramStart"/>
      <w:r w:rsidRPr="00F4749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на</w:t>
      </w:r>
      <w:proofErr w:type="gramEnd"/>
      <w:r w:rsidRPr="00F4749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:</w:t>
      </w:r>
    </w:p>
    <w:p w:rsidR="00D46CC0" w:rsidRPr="00D46CC0" w:rsidRDefault="00D46CC0" w:rsidP="00D46CC0">
      <w:pPr>
        <w:spacing w:after="100" w:afterAutospacing="1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46CC0">
        <w:rPr>
          <w:rFonts w:ascii="PT Astra Serif" w:eastAsia="Times New Roman" w:hAnsi="PT Astra Serif" w:cs="Times New Roman"/>
          <w:sz w:val="24"/>
          <w:szCs w:val="24"/>
          <w:lang w:eastAsia="ru-RU"/>
        </w:rPr>
        <w:t>- ежегодный оплачиваемый отпуск;</w:t>
      </w:r>
    </w:p>
    <w:p w:rsidR="00D46CC0" w:rsidRPr="00D46CC0" w:rsidRDefault="00D46CC0" w:rsidP="00D46CC0">
      <w:pPr>
        <w:spacing w:after="100" w:afterAutospacing="1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46CC0">
        <w:rPr>
          <w:rFonts w:ascii="PT Astra Serif" w:eastAsia="Times New Roman" w:hAnsi="PT Astra Serif" w:cs="Times New Roman"/>
          <w:sz w:val="24"/>
          <w:szCs w:val="24"/>
          <w:lang w:eastAsia="ru-RU"/>
        </w:rPr>
        <w:t>- пособие по временной нетрудоспособности, в том числе по беременности и родам;</w:t>
      </w:r>
    </w:p>
    <w:p w:rsidR="00D46CC0" w:rsidRPr="00D46CC0" w:rsidRDefault="00D46CC0" w:rsidP="00D46CC0">
      <w:pPr>
        <w:spacing w:after="100" w:afterAutospacing="1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46CC0">
        <w:rPr>
          <w:rFonts w:ascii="PT Astra Serif" w:eastAsia="Times New Roman" w:hAnsi="PT Astra Serif" w:cs="Times New Roman"/>
          <w:sz w:val="24"/>
          <w:szCs w:val="24"/>
          <w:lang w:eastAsia="ru-RU"/>
        </w:rPr>
        <w:t>- возможность получения возврата из бюджета налога на доходы физических лиц в связи с получением имущественных (покупка, продажа жилья) и социальных налоговых вычетов (лечение, образование);</w:t>
      </w:r>
    </w:p>
    <w:p w:rsidR="00D611B6" w:rsidRDefault="00D46CC0" w:rsidP="00D611B6">
      <w:pPr>
        <w:spacing w:after="100" w:afterAutospacing="1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46CC0">
        <w:rPr>
          <w:rFonts w:ascii="PT Astra Serif" w:eastAsia="Times New Roman" w:hAnsi="PT Astra Serif" w:cs="Times New Roman"/>
          <w:sz w:val="24"/>
          <w:szCs w:val="24"/>
          <w:lang w:eastAsia="ru-RU"/>
        </w:rPr>
        <w:t>- выходное пособие при увольнении в случае ликвидации организации или сокращении  штата.</w:t>
      </w:r>
    </w:p>
    <w:p w:rsidR="00D46CC0" w:rsidRPr="00D46CC0" w:rsidRDefault="00D46CC0" w:rsidP="00A00A55">
      <w:pPr>
        <w:spacing w:after="100" w:afterAutospacing="1" w:line="240" w:lineRule="auto"/>
        <w:ind w:firstLine="708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46C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Граждане, выполняющие работу без заключения трудового договора, в случае получения травмы подвергают себя риску </w:t>
      </w:r>
      <w:r w:rsidRPr="00A00A5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лишиться выплат</w:t>
      </w:r>
      <w:r w:rsidRPr="00D46CC0">
        <w:rPr>
          <w:rFonts w:ascii="PT Astra Serif" w:eastAsia="Times New Roman" w:hAnsi="PT Astra Serif" w:cs="Times New Roman"/>
          <w:sz w:val="24"/>
          <w:szCs w:val="24"/>
          <w:lang w:eastAsia="ru-RU"/>
        </w:rPr>
        <w:t>, производимых государством в связи с частичной или стойкой утратой трудоспособности в связи с несчастным случаем на производстве, таких как:</w:t>
      </w:r>
    </w:p>
    <w:p w:rsidR="00D46CC0" w:rsidRPr="00D46CC0" w:rsidRDefault="00D46CC0" w:rsidP="00D46CC0">
      <w:pPr>
        <w:spacing w:after="100" w:afterAutospacing="1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46CC0">
        <w:rPr>
          <w:rFonts w:ascii="PT Astra Serif" w:eastAsia="Times New Roman" w:hAnsi="PT Astra Serif" w:cs="Times New Roman"/>
          <w:sz w:val="24"/>
          <w:szCs w:val="24"/>
          <w:lang w:eastAsia="ru-RU"/>
        </w:rPr>
        <w:t>- пособие по временной нетрудоспособности в связи с несчастным случаем на производстве, размер которого составляет 100% среднего заработка работника;</w:t>
      </w:r>
    </w:p>
    <w:p w:rsidR="00D46CC0" w:rsidRPr="00D46CC0" w:rsidRDefault="00D46CC0" w:rsidP="00D46CC0">
      <w:pPr>
        <w:spacing w:after="100" w:afterAutospacing="1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46C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proofErr w:type="gramStart"/>
      <w:r w:rsidRPr="00D46CC0">
        <w:rPr>
          <w:rFonts w:ascii="PT Astra Serif" w:eastAsia="Times New Roman" w:hAnsi="PT Astra Serif" w:cs="Times New Roman"/>
          <w:sz w:val="24"/>
          <w:szCs w:val="24"/>
          <w:lang w:eastAsia="ru-RU"/>
        </w:rPr>
        <w:t>единовременная</w:t>
      </w:r>
      <w:proofErr w:type="gramEnd"/>
      <w:r w:rsidRPr="00D46C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ежемесячные страховые выплаты в случае установления стойкой утраты трудоспособности;</w:t>
      </w:r>
    </w:p>
    <w:p w:rsidR="00D611B6" w:rsidRDefault="00D46CC0" w:rsidP="00D611B6">
      <w:pPr>
        <w:spacing w:after="100" w:afterAutospacing="1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46CC0">
        <w:rPr>
          <w:rFonts w:ascii="PT Astra Serif" w:eastAsia="Times New Roman" w:hAnsi="PT Astra Serif" w:cs="Times New Roman"/>
          <w:sz w:val="24"/>
          <w:szCs w:val="24"/>
          <w:lang w:eastAsia="ru-RU"/>
        </w:rPr>
        <w:t>- возмещение пострадавшему дополнительных расходов на его медицинскую и социальную реабилитацию в случае установления стойкой утраты трудоспособности.</w:t>
      </w:r>
    </w:p>
    <w:p w:rsidR="00D46CC0" w:rsidRPr="00D46CC0" w:rsidRDefault="00D46CC0" w:rsidP="00D611B6">
      <w:pPr>
        <w:spacing w:after="100" w:afterAutospacing="1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611B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Не лишайте себя социальных государственных гарантий, выбирайте работу с официальной заработной платой.</w:t>
      </w:r>
    </w:p>
    <w:p w:rsidR="00351EA2" w:rsidRPr="00D611B6" w:rsidRDefault="00D46CC0" w:rsidP="00A00A55">
      <w:pPr>
        <w:spacing w:after="100" w:afterAutospacing="1" w:line="240" w:lineRule="auto"/>
        <w:ind w:firstLine="708"/>
        <w:jc w:val="both"/>
        <w:rPr>
          <w:rFonts w:ascii="PT Astra Serif" w:hAnsi="PT Astra Serif"/>
        </w:rPr>
      </w:pPr>
      <w:r w:rsidRPr="00D611B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О фактах выплаты зарплаты </w:t>
      </w:r>
      <w:r w:rsidR="00A00A55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«</w:t>
      </w:r>
      <w:r w:rsidRPr="00D611B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в конверте</w:t>
      </w:r>
      <w:r w:rsidR="00A00A55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»</w:t>
      </w:r>
      <w:bookmarkStart w:id="0" w:name="_GoBack"/>
      <w:bookmarkEnd w:id="0"/>
      <w:r w:rsidRPr="00D611B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можно сообщить по телефону доверия Отделения Социального фонда России по Саратовской области 8-800-200-13-14.</w:t>
      </w:r>
    </w:p>
    <w:sectPr w:rsidR="00351EA2" w:rsidRPr="00D611B6" w:rsidSect="00071F5D">
      <w:head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A7" w:rsidRDefault="008018A7" w:rsidP="00823B84">
      <w:pPr>
        <w:spacing w:after="0" w:line="240" w:lineRule="auto"/>
      </w:pPr>
      <w:r>
        <w:separator/>
      </w:r>
    </w:p>
  </w:endnote>
  <w:endnote w:type="continuationSeparator" w:id="0">
    <w:p w:rsidR="008018A7" w:rsidRDefault="008018A7" w:rsidP="0082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A7" w:rsidRDefault="008018A7" w:rsidP="00823B84">
      <w:pPr>
        <w:spacing w:after="0" w:line="240" w:lineRule="auto"/>
      </w:pPr>
      <w:r>
        <w:separator/>
      </w:r>
    </w:p>
  </w:footnote>
  <w:footnote w:type="continuationSeparator" w:id="0">
    <w:p w:rsidR="008018A7" w:rsidRDefault="008018A7" w:rsidP="0082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84" w:rsidRDefault="00823B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C1"/>
    <w:rsid w:val="00025C53"/>
    <w:rsid w:val="0005574B"/>
    <w:rsid w:val="00071F5D"/>
    <w:rsid w:val="00093798"/>
    <w:rsid w:val="001377B2"/>
    <w:rsid w:val="0022367B"/>
    <w:rsid w:val="002947A2"/>
    <w:rsid w:val="002F0465"/>
    <w:rsid w:val="00351EA2"/>
    <w:rsid w:val="0035490F"/>
    <w:rsid w:val="00373673"/>
    <w:rsid w:val="004F2419"/>
    <w:rsid w:val="00537651"/>
    <w:rsid w:val="0054269A"/>
    <w:rsid w:val="00614B8D"/>
    <w:rsid w:val="00653C00"/>
    <w:rsid w:val="006671B2"/>
    <w:rsid w:val="00756074"/>
    <w:rsid w:val="008018A7"/>
    <w:rsid w:val="00823B84"/>
    <w:rsid w:val="00863F01"/>
    <w:rsid w:val="008E0F10"/>
    <w:rsid w:val="00927EF2"/>
    <w:rsid w:val="009309C1"/>
    <w:rsid w:val="009A468C"/>
    <w:rsid w:val="00A00A55"/>
    <w:rsid w:val="00AA1A32"/>
    <w:rsid w:val="00AC773E"/>
    <w:rsid w:val="00B3125B"/>
    <w:rsid w:val="00B90003"/>
    <w:rsid w:val="00BA6CA8"/>
    <w:rsid w:val="00CA00C7"/>
    <w:rsid w:val="00D46CC0"/>
    <w:rsid w:val="00D611B6"/>
    <w:rsid w:val="00D762D8"/>
    <w:rsid w:val="00DA2CEA"/>
    <w:rsid w:val="00E04D3D"/>
    <w:rsid w:val="00E75374"/>
    <w:rsid w:val="00ED10D3"/>
    <w:rsid w:val="00EE0CFE"/>
    <w:rsid w:val="00F46A94"/>
    <w:rsid w:val="00F47492"/>
    <w:rsid w:val="00FA1D1B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367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36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2">
    <w:name w:val="caaieiaie 2"/>
    <w:basedOn w:val="a"/>
    <w:next w:val="a"/>
    <w:rsid w:val="0037367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23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B84"/>
  </w:style>
  <w:style w:type="table" w:styleId="a7">
    <w:name w:val="Table Grid"/>
    <w:basedOn w:val="a1"/>
    <w:uiPriority w:val="59"/>
    <w:rsid w:val="00351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367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36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2">
    <w:name w:val="caaieiaie 2"/>
    <w:basedOn w:val="a"/>
    <w:next w:val="a"/>
    <w:rsid w:val="0037367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23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B84"/>
  </w:style>
  <w:style w:type="table" w:styleId="a7">
    <w:name w:val="Table Grid"/>
    <w:basedOn w:val="a1"/>
    <w:uiPriority w:val="59"/>
    <w:rsid w:val="00351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Коптилова Маргарита Николаевна</dc:creator>
  <cp:lastModifiedBy>Дуксина Ельза Валериановна</cp:lastModifiedBy>
  <cp:revision>12</cp:revision>
  <cp:lastPrinted>2024-03-22T08:46:00Z</cp:lastPrinted>
  <dcterms:created xsi:type="dcterms:W3CDTF">2024-03-28T13:36:00Z</dcterms:created>
  <dcterms:modified xsi:type="dcterms:W3CDTF">2024-03-29T05:28:00Z</dcterms:modified>
</cp:coreProperties>
</file>