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4C" w:rsidRDefault="0003664C" w:rsidP="0003664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301105" cy="3151783"/>
            <wp:effectExtent l="19050" t="0" r="4445" b="0"/>
            <wp:docPr id="1" name="Рисунок 1" descr="https://4leet.com/wp-content/uploads/2019/12/PURE-Blue-Banner-4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leet.com/wp-content/uploads/2019/12/PURE-Blue-Banner-41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15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3664C">
        <w:rPr>
          <w:rFonts w:ascii="Times New Roman" w:hAnsi="Times New Roman" w:cs="Times New Roman"/>
          <w:b/>
          <w:sz w:val="40"/>
          <w:szCs w:val="40"/>
        </w:rPr>
        <w:t>Финансовое обеспечение предупредительных мер 2021: не торопимся и ждём изменений!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64C">
        <w:rPr>
          <w:rFonts w:ascii="Times New Roman" w:hAnsi="Times New Roman" w:cs="Times New Roman"/>
          <w:sz w:val="24"/>
          <w:szCs w:val="24"/>
        </w:rPr>
        <w:t>На федеральном портале проектов для публичного обсуждения размещён проект приказа Минтруда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64C">
        <w:rPr>
          <w:rFonts w:ascii="Times New Roman" w:hAnsi="Times New Roman" w:cs="Times New Roman"/>
          <w:sz w:val="24"/>
          <w:szCs w:val="24"/>
        </w:rPr>
        <w:t>Проект разработан с целью решения трёх проблем: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664C">
        <w:rPr>
          <w:rFonts w:ascii="Times New Roman" w:hAnsi="Times New Roman" w:cs="Times New Roman"/>
          <w:sz w:val="24"/>
          <w:szCs w:val="24"/>
        </w:rPr>
        <w:t>Пунктом 4 плана мероприятий (“дорожной карты”) по совершенствованию законодательства и устранению административных барьеров в целях обеспечения реализации плана мероприятий (“дорожной карты”) Национальной технологической инициативы по направлению “</w:t>
      </w:r>
      <w:proofErr w:type="spellStart"/>
      <w:r w:rsidRPr="0003664C">
        <w:rPr>
          <w:rFonts w:ascii="Times New Roman" w:hAnsi="Times New Roman" w:cs="Times New Roman"/>
          <w:sz w:val="24"/>
          <w:szCs w:val="24"/>
        </w:rPr>
        <w:t>Хелснет</w:t>
      </w:r>
      <w:proofErr w:type="spellEnd"/>
      <w:r w:rsidRPr="0003664C">
        <w:rPr>
          <w:rFonts w:ascii="Times New Roman" w:hAnsi="Times New Roman" w:cs="Times New Roman"/>
          <w:sz w:val="24"/>
          <w:szCs w:val="24"/>
        </w:rPr>
        <w:t>”, утверждённого распоряжением Правительства Российской Федерации от 05.05.2018 № 870-р (далее – План мероприятий) предусмотрено расширение перечня предупредительным мер, а именно – включение в перечень предупредительных мер предупредительной меры по мониторингу состояния здоровья работника на рабочем месте.</w:t>
      </w:r>
      <w:proofErr w:type="gramEnd"/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664C">
        <w:rPr>
          <w:rFonts w:ascii="Times New Roman" w:hAnsi="Times New Roman" w:cs="Times New Roman"/>
          <w:sz w:val="24"/>
          <w:szCs w:val="24"/>
        </w:rPr>
        <w:t xml:space="preserve">В рамках действующих </w:t>
      </w:r>
      <w:proofErr w:type="gramStart"/>
      <w:r w:rsidRPr="0003664C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03664C">
        <w:rPr>
          <w:rFonts w:ascii="Times New Roman" w:hAnsi="Times New Roman" w:cs="Times New Roman"/>
          <w:sz w:val="24"/>
          <w:szCs w:val="24"/>
        </w:rPr>
        <w:t xml:space="preserve"> большая часть страхователей не имеет права проводимые меры по профилактике новой </w:t>
      </w:r>
      <w:proofErr w:type="spellStart"/>
      <w:r w:rsidRPr="0003664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3664C">
        <w:rPr>
          <w:rFonts w:ascii="Times New Roman" w:hAnsi="Times New Roman" w:cs="Times New Roman"/>
          <w:sz w:val="24"/>
          <w:szCs w:val="24"/>
        </w:rPr>
        <w:t xml:space="preserve"> инфекции (COVID-19) финансировать за счёт средств Фонда социального страхования Российской Федерации (далее – Фонд).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03664C">
        <w:rPr>
          <w:rFonts w:ascii="Times New Roman" w:hAnsi="Times New Roman" w:cs="Times New Roman"/>
          <w:sz w:val="24"/>
          <w:szCs w:val="24"/>
        </w:rPr>
        <w:t>еобходимо актуализировать перечень документов, обосновывающих необходимость финансового обеспечения предупредительных мер, (далее – перечень документов) с учётом изменений, внесённых в законодательство Российской Федерации.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64C">
        <w:rPr>
          <w:rFonts w:ascii="Times New Roman" w:hAnsi="Times New Roman" w:cs="Times New Roman"/>
          <w:sz w:val="24"/>
          <w:szCs w:val="24"/>
        </w:rPr>
        <w:t>ФСС профинансирует как традиционные статьи расходов, так и дополнительные, введённые сроком до конца 2021 года: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664C">
        <w:rPr>
          <w:rFonts w:ascii="Times New Roman" w:hAnsi="Times New Roman" w:cs="Times New Roman"/>
          <w:sz w:val="24"/>
          <w:szCs w:val="24"/>
        </w:rPr>
        <w:t>приобретение одноразовых масок, респираторов и (или) многоразовых тканых масок для защиты органов дыхания, а также щитков лицевых, бахил, перчаток, противочумных костюмов 1 типа, одноразовых халатов (далее – средства защиты);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664C">
        <w:rPr>
          <w:rFonts w:ascii="Times New Roman" w:hAnsi="Times New Roman" w:cs="Times New Roman"/>
          <w:sz w:val="24"/>
          <w:szCs w:val="24"/>
        </w:rPr>
        <w:t>приобретение дезинфицирующих салфеток и (или) дезинфицирующих кожных антисептиков для обработки рук работников (далее – дезинфицирующие средства) и дозирующих устройств (оборудования) для обработки рук указанными антисептиками (далее – дозирующие устройства);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664C">
        <w:rPr>
          <w:rFonts w:ascii="Times New Roman" w:hAnsi="Times New Roman" w:cs="Times New Roman"/>
          <w:sz w:val="24"/>
          <w:szCs w:val="24"/>
        </w:rPr>
        <w:t xml:space="preserve">приобретение устройств (оборудования), в том числе </w:t>
      </w:r>
      <w:proofErr w:type="spellStart"/>
      <w:r w:rsidRPr="0003664C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03664C">
        <w:rPr>
          <w:rFonts w:ascii="Times New Roman" w:hAnsi="Times New Roman" w:cs="Times New Roman"/>
          <w:sz w:val="24"/>
          <w:szCs w:val="24"/>
        </w:rPr>
        <w:t xml:space="preserve"> воздуха, и (или) дезинфицирующих средств </w:t>
      </w:r>
      <w:proofErr w:type="spellStart"/>
      <w:r w:rsidRPr="0003664C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03664C">
        <w:rPr>
          <w:rFonts w:ascii="Times New Roman" w:hAnsi="Times New Roman" w:cs="Times New Roman"/>
          <w:sz w:val="24"/>
          <w:szCs w:val="24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3664C">
        <w:rPr>
          <w:rFonts w:ascii="Times New Roman" w:hAnsi="Times New Roman" w:cs="Times New Roman"/>
          <w:sz w:val="24"/>
          <w:szCs w:val="24"/>
        </w:rPr>
        <w:t>приобретение устройств (оборудования) для бесконтактного контроля температуры тела работника и (или) термометров;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664C">
        <w:rPr>
          <w:rFonts w:ascii="Times New Roman" w:hAnsi="Times New Roman" w:cs="Times New Roman"/>
          <w:sz w:val="24"/>
          <w:szCs w:val="24"/>
        </w:rPr>
        <w:t>проведение лабораторного обследования работников на COVID-19 (метод ПЦР и (или) анализ на антитела к COVID-19).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64C">
        <w:rPr>
          <w:rFonts w:ascii="Times New Roman" w:hAnsi="Times New Roman" w:cs="Times New Roman"/>
          <w:sz w:val="24"/>
          <w:szCs w:val="24"/>
        </w:rPr>
        <w:t>Обратиться с заявлением в территориальный орган ФСС по месту своей регистрации работодателя нужно будет в срок до 1 августа текущего календарного года.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64C">
        <w:rPr>
          <w:rFonts w:ascii="Times New Roman" w:hAnsi="Times New Roman" w:cs="Times New Roman"/>
          <w:sz w:val="24"/>
          <w:szCs w:val="24"/>
        </w:rPr>
        <w:t>В целом структура документа не изменилась, но требования к пакету документов прописаны более чётко.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64C">
        <w:rPr>
          <w:rFonts w:ascii="Times New Roman" w:hAnsi="Times New Roman" w:cs="Times New Roman"/>
          <w:sz w:val="24"/>
          <w:szCs w:val="24"/>
        </w:rPr>
        <w:t>Предполагается, что новые Правила ФОПМ вступят в законную силу с 1 сентября 2021 года.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64C">
        <w:rPr>
          <w:rFonts w:ascii="Times New Roman" w:hAnsi="Times New Roman" w:cs="Times New Roman"/>
          <w:sz w:val="24"/>
          <w:szCs w:val="24"/>
        </w:rPr>
        <w:t>Одновременно будет признан утратившим силу аналогичный приказ Минтруда ‎от 10 декабря 2012 г. № 580н.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64C">
        <w:rPr>
          <w:rFonts w:ascii="Times New Roman" w:hAnsi="Times New Roman" w:cs="Times New Roman"/>
          <w:sz w:val="24"/>
          <w:szCs w:val="24"/>
        </w:rPr>
        <w:t>А чтобы новым порядком можно было воспользоваться в этом году, срок обращения в ФСС продлён до 1 октября 2021 года.</w:t>
      </w:r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64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760A94">
          <w:rPr>
            <w:rStyle w:val="a3"/>
            <w:rFonts w:ascii="Times New Roman" w:hAnsi="Times New Roman" w:cs="Times New Roman"/>
            <w:sz w:val="24"/>
            <w:szCs w:val="24"/>
          </w:rPr>
          <w:t>https://блог-инженера.рф</w:t>
        </w:r>
      </w:hyperlink>
    </w:p>
    <w:p w:rsidR="0003664C" w:rsidRPr="0003664C" w:rsidRDefault="0003664C" w:rsidP="0003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664C" w:rsidRPr="0003664C" w:rsidSect="0003664C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664C"/>
    <w:rsid w:val="00003B8A"/>
    <w:rsid w:val="0003664C"/>
    <w:rsid w:val="0034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6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83;&#1086;&#1075;-&#1080;&#1085;&#1078;&#1077;&#1085;&#1077;&#1088;&#1072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2021-04-20T09:22:00Z</dcterms:created>
  <dcterms:modified xsi:type="dcterms:W3CDTF">2021-04-20T09:22:00Z</dcterms:modified>
</cp:coreProperties>
</file>