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8F" w:rsidRDefault="00A8248F" w:rsidP="00A8248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Извещение о несостоявшемся аукционе </w:t>
      </w:r>
    </w:p>
    <w:p w:rsidR="00A8248F" w:rsidRDefault="00A8248F" w:rsidP="00A8248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A8248F" w:rsidRPr="00AE47A9" w:rsidRDefault="00A8248F" w:rsidP="00A82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Самойловского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муниципального района на информационное извещение в газете «Земля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Самойловская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 от 29.12.2017г. №</w:t>
      </w:r>
      <w:r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 проведении 31 января 2018 года в 10 часов 00 минут (по местному времени) открытого аукциона на право заключения договоров аренды земельных участков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сообщает следующее: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2647B">
        <w:rPr>
          <w:rFonts w:ascii="Times New Roman" w:hAnsi="Times New Roman" w:cs="Times New Roman"/>
          <w:sz w:val="28"/>
          <w:szCs w:val="28"/>
        </w:rPr>
        <w:t xml:space="preserve"> связи с тем, что по лоту  № 1</w:t>
      </w:r>
      <w:r>
        <w:rPr>
          <w:rFonts w:ascii="Times New Roman" w:hAnsi="Times New Roman" w:cs="Times New Roman"/>
          <w:sz w:val="28"/>
          <w:szCs w:val="28"/>
        </w:rPr>
        <w:t xml:space="preserve"> и №2 </w:t>
      </w:r>
      <w:r w:rsidRPr="00826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принято решение о допуске к участию в аукционе и признании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участником аукциона только одного заявителя</w:t>
      </w:r>
      <w:r w:rsidRPr="0082647B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2647B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 статьи</w:t>
      </w:r>
      <w:r w:rsidRPr="00826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39.12 Земельного Кодекса Российской Федерации,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аукцион</w:t>
      </w:r>
      <w:r w:rsidRPr="00826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названн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ым лотам признан несостоявшимся.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Договор аренды земельного участка заключается с единственным участником.</w:t>
      </w:r>
    </w:p>
    <w:p w:rsidR="0027530B" w:rsidRDefault="0027530B"/>
    <w:sectPr w:rsidR="0027530B" w:rsidSect="00550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2383"/>
    <w:rsid w:val="0027530B"/>
    <w:rsid w:val="00550F84"/>
    <w:rsid w:val="006A2383"/>
    <w:rsid w:val="00A8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2017-12-08T10:57:00Z</dcterms:created>
  <dcterms:modified xsi:type="dcterms:W3CDTF">2018-01-30T12:12:00Z</dcterms:modified>
</cp:coreProperties>
</file>