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5AA" w:rsidRDefault="00AC143C" w:rsidP="00D815AA">
      <w:pPr>
        <w:spacing w:line="276" w:lineRule="auto"/>
        <w:ind w:right="-1" w:firstLine="708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6.75pt;margin-top:-27.05pt;width:50.15pt;height:61.55pt;z-index:251660288">
            <v:imagedata r:id="rId5" o:title=""/>
          </v:shape>
          <o:OLEObject Type="Embed" ProgID="PBrush" ShapeID="_x0000_s1026" DrawAspect="Content" ObjectID="_1672639340" r:id="rId6"/>
        </w:pict>
      </w:r>
    </w:p>
    <w:p w:rsidR="00D815AA" w:rsidRDefault="00D815AA" w:rsidP="00D815AA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D815AA" w:rsidRPr="004D6B23" w:rsidRDefault="00D815AA" w:rsidP="00D815AA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D815AA" w:rsidRPr="004D6B23" w:rsidRDefault="00D815AA" w:rsidP="00D815AA">
      <w:pPr>
        <w:pStyle w:val="a4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D815AA" w:rsidRPr="004D6B23" w:rsidRDefault="00AC143C" w:rsidP="00D815AA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27" style="position:absolute;left:0;text-align:left;z-index:251661312" from="-2.85pt,6.15pt" to="468.75pt,6.15pt" o:allowincell="f" strokeweight="6pt">
            <v:stroke linestyle="thickBetweenThin"/>
          </v:line>
        </w:pict>
      </w:r>
    </w:p>
    <w:p w:rsidR="00D815AA" w:rsidRPr="00B216CD" w:rsidRDefault="00D815AA" w:rsidP="00D815AA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D815AA" w:rsidRPr="003E17FC" w:rsidRDefault="00D815AA" w:rsidP="00D815AA">
      <w:pPr>
        <w:ind w:left="-142"/>
        <w:jc w:val="center"/>
        <w:rPr>
          <w:b/>
          <w:noProof/>
          <w:sz w:val="24"/>
          <w:szCs w:val="24"/>
        </w:rPr>
      </w:pPr>
    </w:p>
    <w:p w:rsidR="00D815AA" w:rsidRPr="000B4811" w:rsidRDefault="00D815AA" w:rsidP="00D815AA">
      <w:pPr>
        <w:ind w:left="-142"/>
        <w:rPr>
          <w:noProof/>
          <w:sz w:val="28"/>
          <w:szCs w:val="28"/>
        </w:rPr>
      </w:pPr>
      <w:r w:rsidRPr="000B4811">
        <w:rPr>
          <w:b/>
          <w:noProof/>
          <w:sz w:val="28"/>
          <w:szCs w:val="28"/>
        </w:rPr>
        <w:t>от «___» _________ 202</w:t>
      </w:r>
      <w:r w:rsidR="00F15B25">
        <w:rPr>
          <w:b/>
          <w:noProof/>
          <w:sz w:val="28"/>
          <w:szCs w:val="28"/>
        </w:rPr>
        <w:t>1</w:t>
      </w:r>
      <w:r w:rsidRPr="000B4811">
        <w:rPr>
          <w:b/>
          <w:noProof/>
          <w:sz w:val="28"/>
          <w:szCs w:val="28"/>
        </w:rPr>
        <w:t xml:space="preserve"> г.                                                         р.п. Самойловка</w:t>
      </w:r>
    </w:p>
    <w:p w:rsidR="00D815AA" w:rsidRPr="003E17FC" w:rsidRDefault="00D815AA" w:rsidP="00D815AA">
      <w:pPr>
        <w:ind w:left="-142"/>
        <w:rPr>
          <w:noProof/>
          <w:sz w:val="24"/>
          <w:szCs w:val="24"/>
        </w:rPr>
      </w:pPr>
    </w:p>
    <w:p w:rsidR="00D815AA" w:rsidRPr="00B216CD" w:rsidRDefault="00D815AA" w:rsidP="00D815AA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Краснознамен</w:t>
      </w:r>
      <w:r w:rsidRPr="00B216CD">
        <w:rPr>
          <w:b/>
          <w:noProof/>
          <w:sz w:val="28"/>
          <w:szCs w:val="28"/>
        </w:rPr>
        <w:t>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1629F9">
        <w:rPr>
          <w:b/>
          <w:sz w:val="28"/>
          <w:szCs w:val="28"/>
        </w:rPr>
        <w:t>27.02.2017 № 59</w:t>
      </w:r>
    </w:p>
    <w:p w:rsidR="00D815AA" w:rsidRPr="00B216CD" w:rsidRDefault="00D815AA" w:rsidP="00D815AA">
      <w:pPr>
        <w:ind w:left="-142"/>
        <w:jc w:val="center"/>
        <w:rPr>
          <w:noProof/>
          <w:sz w:val="28"/>
          <w:szCs w:val="28"/>
        </w:rPr>
      </w:pPr>
    </w:p>
    <w:p w:rsidR="00D815AA" w:rsidRPr="00B216CD" w:rsidRDefault="00D815AA" w:rsidP="00D815AA">
      <w:pPr>
        <w:ind w:left="-142" w:firstLine="850"/>
        <w:jc w:val="both"/>
        <w:rPr>
          <w:noProof/>
          <w:sz w:val="28"/>
          <w:szCs w:val="28"/>
        </w:rPr>
      </w:pPr>
      <w:proofErr w:type="gramStart"/>
      <w:r w:rsidRPr="00B216CD">
        <w:rPr>
          <w:noProof/>
          <w:sz w:val="28"/>
          <w:szCs w:val="28"/>
        </w:rPr>
        <w:t>Руководствуясь Градостроительным кодексом Российской Федерации от 29.12.2004 №190-ФЗ, Федеральным законом от 06.10.2003 года №131-ФЗ «Об общих принципах организации местного самоуправления в Российской Федерации</w:t>
      </w:r>
      <w:r w:rsidRPr="00F15B25">
        <w:rPr>
          <w:noProof/>
          <w:sz w:val="28"/>
          <w:szCs w:val="28"/>
        </w:rPr>
        <w:t xml:space="preserve">», </w:t>
      </w:r>
      <w:hyperlink r:id="rId7" w:history="1">
        <w:r w:rsidRPr="00F15B25">
          <w:rPr>
            <w:rStyle w:val="a7"/>
            <w:color w:val="auto"/>
            <w:sz w:val="28"/>
            <w:szCs w:val="28"/>
            <w:u w:val="none"/>
          </w:rPr>
          <w:t>приказом Министерства экономического развития РФ от 1 се</w:t>
        </w:r>
        <w:r w:rsidRPr="00F15B25">
          <w:rPr>
            <w:rStyle w:val="a7"/>
            <w:color w:val="auto"/>
            <w:sz w:val="28"/>
            <w:szCs w:val="28"/>
            <w:u w:val="none"/>
          </w:rPr>
          <w:t>н</w:t>
        </w:r>
        <w:r w:rsidRPr="00F15B25">
          <w:rPr>
            <w:rStyle w:val="a7"/>
            <w:color w:val="auto"/>
            <w:sz w:val="28"/>
            <w:szCs w:val="28"/>
            <w:u w:val="none"/>
          </w:rPr>
          <w:t xml:space="preserve">тября 2014 г. </w:t>
        </w:r>
        <w:r w:rsidR="003C0F28" w:rsidRPr="00F15B25">
          <w:rPr>
            <w:rStyle w:val="a7"/>
            <w:color w:val="auto"/>
            <w:sz w:val="28"/>
            <w:szCs w:val="28"/>
            <w:u w:val="none"/>
          </w:rPr>
          <w:t>№</w:t>
        </w:r>
        <w:r w:rsidRPr="00F15B25">
          <w:rPr>
            <w:rStyle w:val="a7"/>
            <w:color w:val="auto"/>
            <w:sz w:val="28"/>
            <w:szCs w:val="28"/>
            <w:u w:val="none"/>
          </w:rPr>
          <w:t xml:space="preserve"> 540 "Об утверждении классификатора видов разрешенного использования земельных участков" (с изменениями и дополнениями)</w:t>
        </w:r>
      </w:hyperlink>
      <w:r w:rsidRPr="00F15B25">
        <w:rPr>
          <w:noProof/>
          <w:sz w:val="28"/>
          <w:szCs w:val="28"/>
        </w:rPr>
        <w:t>, Уставом Самойловского</w:t>
      </w:r>
      <w:r w:rsidRPr="003C0F28">
        <w:rPr>
          <w:noProof/>
          <w:sz w:val="28"/>
          <w:szCs w:val="28"/>
        </w:rPr>
        <w:t xml:space="preserve"> муниципального района Саратовской области Муниципальное Собрание Самойловского муниципального района </w:t>
      </w:r>
      <w:r w:rsidRPr="00B216CD">
        <w:rPr>
          <w:noProof/>
          <w:sz w:val="28"/>
          <w:szCs w:val="28"/>
        </w:rPr>
        <w:t>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  <w:proofErr w:type="gramEnd"/>
    </w:p>
    <w:p w:rsidR="00D815AA" w:rsidRPr="00B216CD" w:rsidRDefault="00D815AA" w:rsidP="00D815AA">
      <w:pPr>
        <w:ind w:left="-142" w:firstLine="850"/>
        <w:jc w:val="both"/>
        <w:rPr>
          <w:noProof/>
          <w:sz w:val="28"/>
          <w:szCs w:val="28"/>
        </w:rPr>
      </w:pPr>
    </w:p>
    <w:p w:rsidR="00D815AA" w:rsidRPr="00B216CD" w:rsidRDefault="00D815AA" w:rsidP="00D815AA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D815AA" w:rsidRPr="00B216CD" w:rsidRDefault="00D815AA" w:rsidP="00D815AA">
      <w:pPr>
        <w:ind w:left="-142" w:firstLine="850"/>
        <w:jc w:val="both"/>
        <w:rPr>
          <w:b/>
          <w:noProof/>
          <w:sz w:val="28"/>
          <w:szCs w:val="28"/>
        </w:rPr>
      </w:pPr>
    </w:p>
    <w:p w:rsidR="00D815AA" w:rsidRDefault="00D815AA" w:rsidP="00D815AA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 w:rsidR="003C0F28"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Краснознаменско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 w:rsidRPr="003867AB">
        <w:rPr>
          <w:sz w:val="28"/>
          <w:szCs w:val="28"/>
        </w:rPr>
        <w:t>27.02.2017 №</w:t>
      </w:r>
      <w:r>
        <w:rPr>
          <w:sz w:val="28"/>
          <w:szCs w:val="28"/>
        </w:rPr>
        <w:t xml:space="preserve"> </w:t>
      </w:r>
      <w:r w:rsidRPr="003867AB">
        <w:rPr>
          <w:sz w:val="28"/>
          <w:szCs w:val="28"/>
        </w:rPr>
        <w:t>59</w:t>
      </w:r>
      <w:r w:rsidRPr="00A10E8C">
        <w:rPr>
          <w:noProof/>
          <w:sz w:val="28"/>
          <w:szCs w:val="28"/>
        </w:rPr>
        <w:t xml:space="preserve"> </w:t>
      </w:r>
      <w:r w:rsidR="00F15B25">
        <w:rPr>
          <w:noProof/>
          <w:sz w:val="28"/>
          <w:szCs w:val="28"/>
        </w:rPr>
        <w:t xml:space="preserve">(далее по тексту – Правила) </w:t>
      </w:r>
      <w:r>
        <w:rPr>
          <w:noProof/>
          <w:sz w:val="28"/>
          <w:szCs w:val="28"/>
        </w:rPr>
        <w:t xml:space="preserve">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D815AA" w:rsidRDefault="00D815AA" w:rsidP="00D815AA">
      <w:pPr>
        <w:ind w:left="-142" w:firstLine="85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1.1. дополнить графическую часть </w:t>
      </w:r>
      <w:r w:rsidR="00812EA2" w:rsidRPr="00B216CD">
        <w:rPr>
          <w:noProof/>
          <w:sz w:val="28"/>
          <w:szCs w:val="28"/>
        </w:rPr>
        <w:t xml:space="preserve">«Правил землепользования и застройки </w:t>
      </w:r>
      <w:r w:rsidR="00812EA2">
        <w:rPr>
          <w:noProof/>
          <w:sz w:val="28"/>
          <w:szCs w:val="28"/>
        </w:rPr>
        <w:t>Краснознаменско</w:t>
      </w:r>
      <w:r w:rsidR="00812EA2" w:rsidRPr="00B216CD">
        <w:rPr>
          <w:noProof/>
          <w:sz w:val="28"/>
          <w:szCs w:val="28"/>
        </w:rPr>
        <w:t>го муниципального образования Самойловского муниципального района Саратовской области»</w:t>
      </w:r>
      <w:r w:rsidR="00812EA2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картами градостроительного зонирования с.Воздвиженка и с.Новоалександровка согласно приложению №</w:t>
      </w:r>
      <w:r w:rsidR="003C0F2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1 и приложению №</w:t>
      </w:r>
      <w:r w:rsidR="003C0F2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2 к настоящему решению;</w:t>
      </w:r>
    </w:p>
    <w:p w:rsidR="00D815AA" w:rsidRDefault="00D815AA" w:rsidP="00D815AA">
      <w:pPr>
        <w:ind w:left="-142" w:firstLine="85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1.2. </w:t>
      </w:r>
      <w:r w:rsidR="003C0F28">
        <w:rPr>
          <w:noProof/>
          <w:sz w:val="28"/>
          <w:szCs w:val="28"/>
        </w:rPr>
        <w:t xml:space="preserve">актуализировать </w:t>
      </w:r>
      <w:r>
        <w:rPr>
          <w:noProof/>
          <w:sz w:val="28"/>
          <w:szCs w:val="28"/>
        </w:rPr>
        <w:t>«Карту градостроительного зонирования п. Краснознаменский» согласно приложению №</w:t>
      </w:r>
      <w:r w:rsidR="003C0F2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3 к настоящему решению</w:t>
      </w:r>
      <w:r w:rsidR="00D7193A">
        <w:rPr>
          <w:noProof/>
          <w:sz w:val="28"/>
          <w:szCs w:val="28"/>
        </w:rPr>
        <w:t>;</w:t>
      </w:r>
    </w:p>
    <w:p w:rsidR="00F15B25" w:rsidRDefault="00F15B25" w:rsidP="00F15B25">
      <w:pPr>
        <w:suppressAutoHyphens/>
        <w:spacing w:line="360" w:lineRule="exact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1.3. </w:t>
      </w:r>
      <w:r>
        <w:rPr>
          <w:sz w:val="28"/>
          <w:szCs w:val="28"/>
        </w:rPr>
        <w:t>в таблице «Основные виды разрешенного использования земельных участков и объектов капитального строительства»</w:t>
      </w:r>
      <w:r w:rsidRPr="002F2D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п. 1. «Зона застройки индивидуальными жилыми домами:  </w:t>
      </w:r>
      <w:r w:rsidRPr="00812EA2">
        <w:rPr>
          <w:sz w:val="28"/>
          <w:szCs w:val="28"/>
          <w:lang w:eastAsia="ar-SA" w:bidi="en-US"/>
        </w:rPr>
        <w:t>Кодовое обозначение зоны (индекс) – Ж</w:t>
      </w:r>
      <w:proofErr w:type="gramStart"/>
      <w:r w:rsidRPr="00812EA2">
        <w:rPr>
          <w:sz w:val="28"/>
          <w:szCs w:val="28"/>
          <w:lang w:eastAsia="ar-SA" w:bidi="en-US"/>
        </w:rPr>
        <w:t>1</w:t>
      </w:r>
      <w:proofErr w:type="gramEnd"/>
      <w:r>
        <w:rPr>
          <w:sz w:val="28"/>
          <w:szCs w:val="28"/>
          <w:lang w:eastAsia="ar-SA" w:bidi="en-US"/>
        </w:rPr>
        <w:t>»</w:t>
      </w:r>
      <w:r w:rsidRPr="002F2D89">
        <w:rPr>
          <w:sz w:val="28"/>
          <w:szCs w:val="28"/>
        </w:rPr>
        <w:t xml:space="preserve"> </w:t>
      </w:r>
      <w:r>
        <w:rPr>
          <w:sz w:val="28"/>
          <w:szCs w:val="28"/>
        </w:rPr>
        <w:t>ст. 27 Правил слова «Коммунальное обслуживание (3.1)» заменить на слова «Обслуживание жилой застройки (2.7)»;</w:t>
      </w:r>
    </w:p>
    <w:p w:rsidR="00F15B25" w:rsidRDefault="00F15B25" w:rsidP="00F15B2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1.4.  абзац </w:t>
      </w:r>
      <w:r>
        <w:rPr>
          <w:sz w:val="28"/>
          <w:szCs w:val="28"/>
        </w:rPr>
        <w:t xml:space="preserve">«Вспомогательные виды разрешенного использования» п. 1 Зона застройки индивидуальными жилыми домами:  </w:t>
      </w:r>
      <w:r w:rsidRPr="00812EA2">
        <w:rPr>
          <w:sz w:val="28"/>
          <w:szCs w:val="28"/>
          <w:lang w:eastAsia="ar-SA" w:bidi="en-US"/>
        </w:rPr>
        <w:t>Кодовое обозначение зоны (индекс) – Ж</w:t>
      </w:r>
      <w:proofErr w:type="gramStart"/>
      <w:r w:rsidRPr="00812EA2">
        <w:rPr>
          <w:sz w:val="28"/>
          <w:szCs w:val="28"/>
          <w:lang w:eastAsia="ar-SA" w:bidi="en-US"/>
        </w:rPr>
        <w:t>1</w:t>
      </w:r>
      <w:proofErr w:type="gramEnd"/>
      <w:r>
        <w:rPr>
          <w:sz w:val="28"/>
          <w:szCs w:val="28"/>
          <w:lang w:eastAsia="ar-SA" w:bidi="en-US"/>
        </w:rPr>
        <w:t xml:space="preserve">» </w:t>
      </w:r>
      <w:r>
        <w:rPr>
          <w:sz w:val="28"/>
          <w:szCs w:val="28"/>
        </w:rPr>
        <w:t>ст. 27 Правил изложить в новой редакции следующего содержания:</w:t>
      </w:r>
    </w:p>
    <w:p w:rsidR="00F15B25" w:rsidRDefault="00F15B25" w:rsidP="00F15B25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75244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9"/>
        <w:tblW w:w="9356" w:type="dxa"/>
        <w:tblInd w:w="108" w:type="dxa"/>
        <w:tblLook w:val="04A0"/>
      </w:tblPr>
      <w:tblGrid>
        <w:gridCol w:w="2552"/>
        <w:gridCol w:w="6804"/>
      </w:tblGrid>
      <w:tr w:rsidR="00F15B25" w:rsidRPr="00D7193A" w:rsidTr="006E5078">
        <w:tc>
          <w:tcPr>
            <w:tcW w:w="2552" w:type="dxa"/>
          </w:tcPr>
          <w:p w:rsidR="00F15B25" w:rsidRPr="00D7193A" w:rsidRDefault="00F15B25" w:rsidP="006E5078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D7193A">
              <w:rPr>
                <w:b/>
                <w:sz w:val="28"/>
                <w:szCs w:val="28"/>
              </w:rPr>
              <w:t>Вид использования</w:t>
            </w:r>
          </w:p>
        </w:tc>
        <w:tc>
          <w:tcPr>
            <w:tcW w:w="6804" w:type="dxa"/>
          </w:tcPr>
          <w:p w:rsidR="00F15B25" w:rsidRPr="00D7193A" w:rsidRDefault="00F15B25" w:rsidP="006E5078">
            <w:pPr>
              <w:suppressAutoHyphens/>
              <w:jc w:val="center"/>
              <w:rPr>
                <w:sz w:val="28"/>
                <w:szCs w:val="28"/>
              </w:rPr>
            </w:pPr>
            <w:r w:rsidRPr="00D7193A">
              <w:rPr>
                <w:b/>
                <w:sz w:val="28"/>
                <w:szCs w:val="28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15B25" w:rsidRPr="00D7193A" w:rsidTr="006E5078">
        <w:trPr>
          <w:trHeight w:val="287"/>
        </w:trPr>
        <w:tc>
          <w:tcPr>
            <w:tcW w:w="2552" w:type="dxa"/>
          </w:tcPr>
          <w:p w:rsidR="00F15B25" w:rsidRPr="00D7193A" w:rsidRDefault="00F15B25" w:rsidP="006E5078">
            <w:pPr>
              <w:suppressAutoHyphens/>
              <w:jc w:val="both"/>
              <w:rPr>
                <w:sz w:val="28"/>
                <w:szCs w:val="28"/>
              </w:rPr>
            </w:pPr>
            <w:r w:rsidRPr="00D7193A">
              <w:rPr>
                <w:sz w:val="28"/>
                <w:szCs w:val="28"/>
              </w:rPr>
              <w:t>Хранение автотранспорта (2.7.1)</w:t>
            </w:r>
          </w:p>
        </w:tc>
        <w:tc>
          <w:tcPr>
            <w:tcW w:w="6804" w:type="dxa"/>
          </w:tcPr>
          <w:p w:rsidR="00F15B25" w:rsidRPr="00D7193A" w:rsidRDefault="00F15B25" w:rsidP="006E507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8"/>
                <w:szCs w:val="28"/>
              </w:rPr>
            </w:pPr>
            <w:r w:rsidRPr="00D7193A">
              <w:rPr>
                <w:rFonts w:ascii="Times New Roman" w:hAnsi="Times New Roman"/>
                <w:sz w:val="28"/>
                <w:szCs w:val="28"/>
              </w:rPr>
              <w:t>Не подлежат установлению</w:t>
            </w:r>
          </w:p>
        </w:tc>
      </w:tr>
    </w:tbl>
    <w:p w:rsidR="00F15B25" w:rsidRDefault="00F15B25" w:rsidP="00F15B25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>
        <w:rPr>
          <w:noProof/>
          <w:sz w:val="28"/>
          <w:szCs w:val="28"/>
        </w:rPr>
        <w:t>абзац</w:t>
      </w:r>
      <w:r>
        <w:rPr>
          <w:sz w:val="28"/>
          <w:szCs w:val="28"/>
        </w:rPr>
        <w:t xml:space="preserve"> «Условно-разрешенные виды использования земельных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стков и объектов капитального строительства»</w:t>
      </w:r>
      <w:r w:rsidRPr="00175244">
        <w:rPr>
          <w:sz w:val="28"/>
          <w:szCs w:val="28"/>
        </w:rPr>
        <w:t xml:space="preserve"> </w:t>
      </w:r>
      <w:r>
        <w:rPr>
          <w:sz w:val="28"/>
          <w:szCs w:val="28"/>
        </w:rPr>
        <w:t>п. 1 Зона застройки индивид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альными жилыми домами:  </w:t>
      </w:r>
      <w:r w:rsidRPr="00812EA2">
        <w:rPr>
          <w:sz w:val="28"/>
          <w:szCs w:val="28"/>
          <w:lang w:eastAsia="ar-SA" w:bidi="en-US"/>
        </w:rPr>
        <w:t>Кодовое обозначение зоны (индекс) – Ж</w:t>
      </w:r>
      <w:proofErr w:type="gramStart"/>
      <w:r w:rsidRPr="00812EA2">
        <w:rPr>
          <w:sz w:val="28"/>
          <w:szCs w:val="28"/>
          <w:lang w:eastAsia="ar-SA" w:bidi="en-US"/>
        </w:rPr>
        <w:t>1</w:t>
      </w:r>
      <w:proofErr w:type="gramEnd"/>
      <w:r>
        <w:rPr>
          <w:sz w:val="28"/>
          <w:szCs w:val="28"/>
          <w:lang w:eastAsia="ar-SA" w:bidi="en-US"/>
        </w:rPr>
        <w:t xml:space="preserve">» </w:t>
      </w:r>
      <w:r>
        <w:rPr>
          <w:sz w:val="28"/>
          <w:szCs w:val="28"/>
        </w:rPr>
        <w:t>ст. 27 Правил изложить в новой редакции следующего содержания:</w:t>
      </w:r>
    </w:p>
    <w:p w:rsidR="00F15B25" w:rsidRDefault="00F15B25" w:rsidP="00F15B25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75244">
        <w:rPr>
          <w:sz w:val="28"/>
          <w:szCs w:val="28"/>
          <w:u w:val="single"/>
        </w:rPr>
        <w:t>Условно-разрешенные виды использования земельных участков и объектов капитального строительства</w:t>
      </w:r>
      <w:r>
        <w:rPr>
          <w:sz w:val="28"/>
          <w:szCs w:val="28"/>
        </w:rPr>
        <w:t>:</w:t>
      </w:r>
    </w:p>
    <w:p w:rsidR="00F15B25" w:rsidRDefault="00F15B25" w:rsidP="00F15B25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»;</w:t>
      </w:r>
    </w:p>
    <w:p w:rsidR="00D815AA" w:rsidRDefault="00D7193A" w:rsidP="00D815AA">
      <w:pPr>
        <w:pStyle w:val="a8"/>
        <w:rPr>
          <w:sz w:val="28"/>
          <w:szCs w:val="28"/>
          <w:lang w:val="ru-RU"/>
        </w:rPr>
      </w:pPr>
      <w:r w:rsidRPr="00F15B25">
        <w:rPr>
          <w:sz w:val="28"/>
          <w:szCs w:val="28"/>
          <w:lang w:val="ru-RU"/>
        </w:rPr>
        <w:t>1.</w:t>
      </w:r>
      <w:r w:rsidR="00F15B25" w:rsidRPr="00F15B25">
        <w:rPr>
          <w:sz w:val="28"/>
          <w:szCs w:val="28"/>
          <w:lang w:val="ru-RU"/>
        </w:rPr>
        <w:t>6</w:t>
      </w:r>
      <w:r w:rsidRPr="00F15B25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статью</w:t>
      </w:r>
      <w:r w:rsidR="00D815AA" w:rsidRPr="004B6627">
        <w:rPr>
          <w:sz w:val="28"/>
          <w:szCs w:val="28"/>
          <w:lang w:val="ru-RU"/>
        </w:rPr>
        <w:t xml:space="preserve"> 27 </w:t>
      </w:r>
      <w:r w:rsidR="00F15B25">
        <w:rPr>
          <w:sz w:val="28"/>
          <w:szCs w:val="28"/>
          <w:lang w:val="ru-RU"/>
        </w:rPr>
        <w:t xml:space="preserve">Правил </w:t>
      </w:r>
      <w:r w:rsidR="00D815AA" w:rsidRPr="004B6627">
        <w:rPr>
          <w:sz w:val="28"/>
          <w:szCs w:val="28"/>
          <w:lang w:val="ru-RU"/>
        </w:rPr>
        <w:t xml:space="preserve">дополнить </w:t>
      </w:r>
      <w:r w:rsidR="00F15B25">
        <w:rPr>
          <w:sz w:val="28"/>
          <w:szCs w:val="28"/>
          <w:lang w:val="ru-RU"/>
        </w:rPr>
        <w:t xml:space="preserve">пунктом 2 </w:t>
      </w:r>
      <w:r w:rsidR="00812EA2">
        <w:rPr>
          <w:sz w:val="28"/>
          <w:szCs w:val="28"/>
          <w:lang w:val="ru-RU"/>
        </w:rPr>
        <w:t>следующего содержания:</w:t>
      </w:r>
    </w:p>
    <w:p w:rsidR="00D815AA" w:rsidRPr="003C0F28" w:rsidRDefault="00D815AA" w:rsidP="00D815AA">
      <w:pPr>
        <w:pStyle w:val="a8"/>
        <w:rPr>
          <w:b/>
          <w:i/>
          <w:sz w:val="28"/>
          <w:szCs w:val="28"/>
          <w:lang w:val="ru-RU"/>
        </w:rPr>
      </w:pPr>
      <w:r w:rsidRPr="003C0F28">
        <w:rPr>
          <w:b/>
          <w:i/>
          <w:sz w:val="28"/>
          <w:szCs w:val="28"/>
          <w:lang w:val="ru-RU"/>
        </w:rPr>
        <w:t>«2.</w:t>
      </w:r>
      <w:r w:rsidR="00812EA2">
        <w:rPr>
          <w:b/>
          <w:i/>
          <w:sz w:val="28"/>
          <w:szCs w:val="28"/>
          <w:lang w:val="ru-RU"/>
        </w:rPr>
        <w:t xml:space="preserve"> </w:t>
      </w:r>
      <w:r w:rsidRPr="003C0F28">
        <w:rPr>
          <w:b/>
          <w:i/>
          <w:sz w:val="28"/>
          <w:szCs w:val="28"/>
          <w:lang w:val="ru-RU"/>
        </w:rPr>
        <w:t>Зона малоэтажной жилой застройки:</w:t>
      </w:r>
    </w:p>
    <w:p w:rsidR="00D815AA" w:rsidRPr="003C0F28" w:rsidRDefault="00D815AA" w:rsidP="00D815AA">
      <w:pPr>
        <w:pStyle w:val="a8"/>
        <w:rPr>
          <w:b/>
          <w:i/>
          <w:sz w:val="28"/>
          <w:szCs w:val="28"/>
          <w:lang w:val="ru-RU"/>
        </w:rPr>
      </w:pPr>
      <w:r w:rsidRPr="003C0F28">
        <w:rPr>
          <w:b/>
          <w:i/>
          <w:sz w:val="28"/>
          <w:szCs w:val="28"/>
          <w:lang w:val="ru-RU"/>
        </w:rPr>
        <w:t>Кодовое обозначение зоны (индекс) – Ж</w:t>
      </w:r>
      <w:proofErr w:type="gramStart"/>
      <w:r w:rsidRPr="003C0F28">
        <w:rPr>
          <w:b/>
          <w:i/>
          <w:sz w:val="28"/>
          <w:szCs w:val="28"/>
          <w:lang w:val="ru-RU"/>
        </w:rPr>
        <w:t>2</w:t>
      </w:r>
      <w:proofErr w:type="gramEnd"/>
      <w:r w:rsidRPr="003C0F28">
        <w:rPr>
          <w:b/>
          <w:i/>
          <w:sz w:val="28"/>
          <w:szCs w:val="28"/>
          <w:lang w:val="ru-RU"/>
        </w:rPr>
        <w:t>.</w:t>
      </w:r>
    </w:p>
    <w:p w:rsidR="00D815AA" w:rsidRPr="003C0F28" w:rsidRDefault="00D815AA" w:rsidP="00D815AA">
      <w:pPr>
        <w:pStyle w:val="a8"/>
        <w:rPr>
          <w:rStyle w:val="5"/>
          <w:rFonts w:eastAsia="Calibri"/>
          <w:b w:val="0"/>
          <w:color w:val="000000"/>
          <w:sz w:val="28"/>
          <w:szCs w:val="28"/>
          <w:lang w:val="ru-RU"/>
        </w:rPr>
      </w:pPr>
      <w:r w:rsidRPr="003C0F28">
        <w:rPr>
          <w:rStyle w:val="5"/>
          <w:rFonts w:eastAsia="Calibri"/>
          <w:color w:val="000000"/>
          <w:sz w:val="28"/>
          <w:szCs w:val="28"/>
          <w:lang w:val="ru-RU"/>
        </w:rPr>
        <w:t>Основные виды разрешенного использования земельных участков и объектов капитального строительства:</w:t>
      </w:r>
    </w:p>
    <w:tbl>
      <w:tblPr>
        <w:tblStyle w:val="a9"/>
        <w:tblW w:w="9464" w:type="dxa"/>
        <w:tblLook w:val="04A0"/>
      </w:tblPr>
      <w:tblGrid>
        <w:gridCol w:w="2802"/>
        <w:gridCol w:w="6662"/>
      </w:tblGrid>
      <w:tr w:rsidR="00D815AA" w:rsidRPr="00D7193A" w:rsidTr="00D7193A">
        <w:tc>
          <w:tcPr>
            <w:tcW w:w="2802" w:type="dxa"/>
          </w:tcPr>
          <w:p w:rsidR="00D815AA" w:rsidRPr="00D7193A" w:rsidRDefault="00D815AA" w:rsidP="00D7193A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D7193A">
              <w:rPr>
                <w:b/>
                <w:sz w:val="28"/>
                <w:szCs w:val="28"/>
              </w:rPr>
              <w:t>Вид использования</w:t>
            </w:r>
          </w:p>
        </w:tc>
        <w:tc>
          <w:tcPr>
            <w:tcW w:w="6662" w:type="dxa"/>
          </w:tcPr>
          <w:p w:rsidR="00D815AA" w:rsidRPr="00D7193A" w:rsidRDefault="00D815AA" w:rsidP="00D7193A">
            <w:pPr>
              <w:suppressAutoHyphens/>
              <w:jc w:val="center"/>
              <w:rPr>
                <w:sz w:val="28"/>
                <w:szCs w:val="28"/>
              </w:rPr>
            </w:pPr>
            <w:r w:rsidRPr="00D7193A">
              <w:rPr>
                <w:b/>
                <w:sz w:val="28"/>
                <w:szCs w:val="28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815AA" w:rsidRPr="00D7193A" w:rsidTr="00D7193A">
        <w:trPr>
          <w:trHeight w:val="1518"/>
        </w:trPr>
        <w:tc>
          <w:tcPr>
            <w:tcW w:w="2802" w:type="dxa"/>
          </w:tcPr>
          <w:p w:rsidR="00D815AA" w:rsidRPr="00D7193A" w:rsidRDefault="00D815AA" w:rsidP="0083570B">
            <w:pPr>
              <w:suppressAutoHyphens/>
              <w:jc w:val="both"/>
              <w:rPr>
                <w:sz w:val="28"/>
                <w:szCs w:val="28"/>
              </w:rPr>
            </w:pPr>
            <w:r w:rsidRPr="00D7193A">
              <w:rPr>
                <w:sz w:val="28"/>
                <w:szCs w:val="28"/>
              </w:rPr>
              <w:t>Малоэтажная многоквартирная жилая застройка (2.1.1);</w:t>
            </w:r>
          </w:p>
        </w:tc>
        <w:tc>
          <w:tcPr>
            <w:tcW w:w="6662" w:type="dxa"/>
            <w:vMerge w:val="restart"/>
          </w:tcPr>
          <w:p w:rsidR="00D815AA" w:rsidRPr="00D7193A" w:rsidRDefault="00D815AA" w:rsidP="00D7193A">
            <w:pPr>
              <w:pStyle w:val="ConsNormal"/>
              <w:widowControl/>
              <w:numPr>
                <w:ilvl w:val="0"/>
                <w:numId w:val="1"/>
              </w:numPr>
              <w:spacing w:before="0"/>
              <w:ind w:left="33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1.Предельные (минимальные и (или) макс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мальные) размеры земельных участков:</w:t>
            </w:r>
          </w:p>
          <w:p w:rsidR="00D815AA" w:rsidRPr="00D7193A" w:rsidRDefault="00D815AA" w:rsidP="00D7193A">
            <w:pPr>
              <w:pStyle w:val="ConsNormal"/>
              <w:widowControl/>
              <w:numPr>
                <w:ilvl w:val="0"/>
                <w:numId w:val="2"/>
              </w:numPr>
              <w:spacing w:before="0"/>
              <w:ind w:left="33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площадь земельного участка – от 800 до 5000 кв. м;</w:t>
            </w:r>
          </w:p>
          <w:p w:rsidR="00D815AA" w:rsidRPr="00D7193A" w:rsidRDefault="00D815AA" w:rsidP="00D7193A">
            <w:pPr>
              <w:pStyle w:val="ConsNormal"/>
              <w:widowControl/>
              <w:numPr>
                <w:ilvl w:val="0"/>
                <w:numId w:val="2"/>
              </w:numPr>
              <w:spacing w:before="0"/>
              <w:ind w:left="33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ширина земельного участка – от 10 до 100 м;</w:t>
            </w:r>
          </w:p>
          <w:p w:rsidR="00D815AA" w:rsidRPr="00D7193A" w:rsidRDefault="00D815AA" w:rsidP="00D7193A">
            <w:pPr>
              <w:pStyle w:val="ConsNormal"/>
              <w:widowControl/>
              <w:numPr>
                <w:ilvl w:val="0"/>
                <w:numId w:val="2"/>
              </w:numPr>
              <w:spacing w:before="0"/>
              <w:ind w:left="33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длина земельного участка – от 10 до 100 м.</w:t>
            </w:r>
          </w:p>
          <w:p w:rsidR="00D815AA" w:rsidRPr="00D7193A" w:rsidRDefault="00D815AA" w:rsidP="00D7193A">
            <w:pPr>
              <w:pStyle w:val="ConsNormal"/>
              <w:widowControl/>
              <w:numPr>
                <w:ilvl w:val="0"/>
                <w:numId w:val="1"/>
              </w:numPr>
              <w:spacing w:before="0"/>
              <w:ind w:left="33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2.Минимальные отступы от границ земельных участков: </w:t>
            </w:r>
          </w:p>
          <w:p w:rsidR="00D815AA" w:rsidRPr="00D7193A" w:rsidRDefault="00D815AA" w:rsidP="00D7193A">
            <w:pPr>
              <w:pStyle w:val="ConsNormal"/>
              <w:widowControl/>
              <w:numPr>
                <w:ilvl w:val="0"/>
                <w:numId w:val="2"/>
              </w:numPr>
              <w:spacing w:before="0"/>
              <w:ind w:left="33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отступ от границ земельных участков до зд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ний, строений, сооружений – не менее 3 м со стор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ны лицевого фасада и не менее 3 м со стороны фас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 противоположного лицевому.</w:t>
            </w:r>
          </w:p>
          <w:p w:rsidR="00D815AA" w:rsidRPr="00D7193A" w:rsidRDefault="00D815AA" w:rsidP="00D7193A">
            <w:pPr>
              <w:pStyle w:val="ConsNormal"/>
              <w:widowControl/>
              <w:numPr>
                <w:ilvl w:val="0"/>
                <w:numId w:val="1"/>
              </w:numPr>
              <w:spacing w:before="0"/>
              <w:ind w:left="33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3.Предельное количество этажей – не более 3 этажей.</w:t>
            </w:r>
          </w:p>
          <w:p w:rsidR="00D815AA" w:rsidRPr="00D7193A" w:rsidRDefault="00D815AA" w:rsidP="00D7193A">
            <w:pPr>
              <w:pStyle w:val="ConsNormal"/>
              <w:widowControl/>
              <w:numPr>
                <w:ilvl w:val="0"/>
                <w:numId w:val="1"/>
              </w:numPr>
              <w:spacing w:before="0"/>
              <w:ind w:left="33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4.Максимальная высота жилого дома – 12 м.</w:t>
            </w:r>
          </w:p>
          <w:p w:rsidR="00D815AA" w:rsidRPr="00D7193A" w:rsidRDefault="00D815AA" w:rsidP="00D7193A">
            <w:pPr>
              <w:pStyle w:val="ConsNormal"/>
              <w:widowControl/>
              <w:numPr>
                <w:ilvl w:val="0"/>
                <w:numId w:val="1"/>
              </w:numPr>
              <w:spacing w:before="0"/>
              <w:ind w:left="33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5.Максимальный процент застройки в границах земельного участка – 60 %.</w:t>
            </w:r>
          </w:p>
          <w:p w:rsidR="00D815AA" w:rsidRPr="00D7193A" w:rsidRDefault="00D815AA" w:rsidP="00D7193A">
            <w:pPr>
              <w:pStyle w:val="ConsNormal"/>
              <w:widowControl/>
              <w:numPr>
                <w:ilvl w:val="0"/>
                <w:numId w:val="1"/>
              </w:numPr>
              <w:spacing w:before="0"/>
              <w:ind w:left="33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6.Иные показатели - высота ограждения з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мельных участков – не более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D7193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1,8 м, на границе с с</w:t>
              </w:r>
              <w:r w:rsidRPr="00D7193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о</w:t>
              </w:r>
              <w:r w:rsidRPr="00D7193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седними участками ограждения должны быть сетч</w:t>
              </w:r>
              <w:r w:rsidRPr="00D7193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а</w:t>
              </w:r>
              <w:r w:rsidRPr="00D7193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lastRenderedPageBreak/>
                <w:t>тые или решётчатые ограждения с целью минимал</w:t>
              </w:r>
              <w:r w:rsidRPr="00D7193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ь</w:t>
              </w:r>
              <w:r w:rsidRPr="00D7193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ного затемнения</w:t>
              </w:r>
            </w:smartTag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815AA" w:rsidRPr="00D7193A" w:rsidRDefault="00D815AA" w:rsidP="00D7193A">
            <w:pPr>
              <w:pStyle w:val="ConsNormal"/>
              <w:widowControl/>
              <w:spacing w:before="0"/>
              <w:ind w:left="33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Примечание:</w:t>
            </w:r>
          </w:p>
          <w:p w:rsidR="00D815AA" w:rsidRPr="00D7193A" w:rsidRDefault="00D815AA" w:rsidP="00D7193A">
            <w:pPr>
              <w:pStyle w:val="ConsNormal"/>
              <w:widowControl/>
              <w:numPr>
                <w:ilvl w:val="0"/>
                <w:numId w:val="1"/>
              </w:numPr>
              <w:spacing w:before="0"/>
              <w:ind w:left="33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1.Допускается блокировка хозяйственных п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строек на смежных приусадебных участках по вз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имному согласию собственников жилого дома, а также блокировка хозяйственных построек к осно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ному строению.</w:t>
            </w:r>
          </w:p>
          <w:p w:rsidR="00D815AA" w:rsidRPr="00D7193A" w:rsidRDefault="00D815AA" w:rsidP="00D7193A">
            <w:pPr>
              <w:pStyle w:val="ConsNormal"/>
              <w:widowControl/>
              <w:numPr>
                <w:ilvl w:val="0"/>
                <w:numId w:val="1"/>
              </w:numPr>
              <w:spacing w:before="0"/>
              <w:ind w:left="33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2.Высота зданий:</w:t>
            </w:r>
          </w:p>
          <w:p w:rsidR="00D815AA" w:rsidRPr="00D7193A" w:rsidRDefault="00D815AA" w:rsidP="00D7193A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left="33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высота ворот гаражей – не более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D7193A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2,5 м</w:t>
              </w:r>
            </w:smartTag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815AA" w:rsidRPr="00D7193A" w:rsidRDefault="00D815AA" w:rsidP="00D7193A">
            <w:pPr>
              <w:pStyle w:val="ConsNormal"/>
              <w:widowControl/>
              <w:numPr>
                <w:ilvl w:val="0"/>
                <w:numId w:val="1"/>
              </w:numPr>
              <w:spacing w:before="0"/>
              <w:ind w:left="33" w:righ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3.Вспомогательные строения, за исключением гаражей, размещать со стороны улиц не допускается.</w:t>
            </w:r>
          </w:p>
        </w:tc>
      </w:tr>
      <w:tr w:rsidR="00D815AA" w:rsidRPr="00D7193A" w:rsidTr="00D7193A">
        <w:trPr>
          <w:trHeight w:val="179"/>
        </w:trPr>
        <w:tc>
          <w:tcPr>
            <w:tcW w:w="2802" w:type="dxa"/>
          </w:tcPr>
          <w:p w:rsidR="00D815AA" w:rsidRPr="00D7193A" w:rsidRDefault="00D815AA" w:rsidP="0083570B">
            <w:pPr>
              <w:suppressAutoHyphens/>
              <w:jc w:val="both"/>
              <w:rPr>
                <w:sz w:val="28"/>
                <w:szCs w:val="28"/>
              </w:rPr>
            </w:pPr>
            <w:r w:rsidRPr="00D7193A">
              <w:rPr>
                <w:sz w:val="28"/>
                <w:szCs w:val="28"/>
              </w:rPr>
              <w:t>Блокированная жилая застройка (2.3)</w:t>
            </w:r>
          </w:p>
        </w:tc>
        <w:tc>
          <w:tcPr>
            <w:tcW w:w="6662" w:type="dxa"/>
            <w:vMerge/>
          </w:tcPr>
          <w:p w:rsidR="00D815AA" w:rsidRPr="00D7193A" w:rsidRDefault="00D815AA" w:rsidP="0083570B">
            <w:pPr>
              <w:pStyle w:val="ConsNormal"/>
              <w:widowControl/>
              <w:spacing w:before="0"/>
              <w:ind w:right="0" w:firstLine="37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15AA" w:rsidRPr="00D7193A" w:rsidTr="00D7193A">
        <w:trPr>
          <w:trHeight w:val="179"/>
        </w:trPr>
        <w:tc>
          <w:tcPr>
            <w:tcW w:w="2802" w:type="dxa"/>
          </w:tcPr>
          <w:p w:rsidR="00D815AA" w:rsidRPr="00D7193A" w:rsidRDefault="00D815AA" w:rsidP="0083570B">
            <w:pPr>
              <w:suppressAutoHyphens/>
              <w:jc w:val="both"/>
              <w:rPr>
                <w:sz w:val="28"/>
                <w:szCs w:val="28"/>
              </w:rPr>
            </w:pPr>
            <w:r w:rsidRPr="00D7193A">
              <w:rPr>
                <w:sz w:val="28"/>
                <w:szCs w:val="28"/>
              </w:rPr>
              <w:lastRenderedPageBreak/>
              <w:t>Обслуживание жилой застройки (2.7);</w:t>
            </w:r>
          </w:p>
        </w:tc>
        <w:tc>
          <w:tcPr>
            <w:tcW w:w="6662" w:type="dxa"/>
          </w:tcPr>
          <w:p w:rsidR="00D815AA" w:rsidRPr="00D7193A" w:rsidRDefault="00D815AA" w:rsidP="0083570B">
            <w:pPr>
              <w:pStyle w:val="ConsNormal"/>
              <w:widowControl/>
              <w:spacing w:before="0"/>
              <w:ind w:right="0" w:firstLine="37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подлежат установлению.</w:t>
            </w:r>
          </w:p>
          <w:p w:rsidR="00D815AA" w:rsidRPr="00D7193A" w:rsidRDefault="00D815AA" w:rsidP="00D7193A">
            <w:pPr>
              <w:pStyle w:val="ConsNormal"/>
              <w:widowControl/>
              <w:spacing w:before="0"/>
              <w:ind w:left="0" w:right="0" w:firstLine="26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Площадь земельных участков принимать </w:t>
            </w:r>
            <w:proofErr w:type="gramStart"/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пр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ектировании объектов в соответствии с требовани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 к размещению таких объектов в зоне</w:t>
            </w:r>
            <w:proofErr w:type="gramEnd"/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объектов культуры и искусства </w:t>
            </w:r>
            <w:proofErr w:type="spellStart"/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СНиП</w:t>
            </w:r>
            <w:proofErr w:type="spellEnd"/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технических регламе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тов, </w:t>
            </w:r>
            <w:proofErr w:type="spellStart"/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СанПиН</w:t>
            </w:r>
            <w:proofErr w:type="spellEnd"/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и др. документов.</w:t>
            </w:r>
          </w:p>
        </w:tc>
      </w:tr>
      <w:tr w:rsidR="00D815AA" w:rsidRPr="00D7193A" w:rsidTr="00D7193A">
        <w:trPr>
          <w:trHeight w:val="179"/>
        </w:trPr>
        <w:tc>
          <w:tcPr>
            <w:tcW w:w="2802" w:type="dxa"/>
          </w:tcPr>
          <w:p w:rsidR="00D815AA" w:rsidRPr="00D7193A" w:rsidRDefault="00D815AA" w:rsidP="00D7193A">
            <w:pPr>
              <w:suppressAutoHyphens/>
              <w:jc w:val="both"/>
              <w:rPr>
                <w:sz w:val="28"/>
                <w:szCs w:val="28"/>
              </w:rPr>
            </w:pPr>
            <w:r w:rsidRPr="00D7193A">
              <w:rPr>
                <w:sz w:val="28"/>
                <w:szCs w:val="28"/>
              </w:rPr>
              <w:t xml:space="preserve">Земельные участки общего </w:t>
            </w:r>
            <w:r w:rsidR="00D7193A">
              <w:rPr>
                <w:sz w:val="28"/>
                <w:szCs w:val="28"/>
              </w:rPr>
              <w:t>п</w:t>
            </w:r>
            <w:r w:rsidRPr="00D7193A">
              <w:rPr>
                <w:sz w:val="28"/>
                <w:szCs w:val="28"/>
              </w:rPr>
              <w:t>ользования. Содержание данного вида разрешенного использования включает в себя содержание видов разрешенного использования с кодами 12.0.1 -12.0.2 классификатора видов разрешенного использования ЗУ</w:t>
            </w:r>
          </w:p>
        </w:tc>
        <w:tc>
          <w:tcPr>
            <w:tcW w:w="6662" w:type="dxa"/>
          </w:tcPr>
          <w:p w:rsidR="00D815AA" w:rsidRPr="00D7193A" w:rsidRDefault="00D815AA" w:rsidP="00D7193A">
            <w:pPr>
              <w:pStyle w:val="ConsNormal"/>
              <w:widowControl/>
              <w:spacing w:before="0"/>
              <w:ind w:left="0" w:right="0" w:firstLine="37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подлежат установлению.</w:t>
            </w:r>
          </w:p>
          <w:p w:rsidR="00D815AA" w:rsidRPr="00D7193A" w:rsidRDefault="00D815AA" w:rsidP="00D7193A">
            <w:pPr>
              <w:pStyle w:val="ConsNormal"/>
              <w:widowControl/>
              <w:spacing w:before="0"/>
              <w:ind w:left="33" w:right="0" w:firstLine="37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новом строительстве устанавливаются в с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ответствии с документами по планировке террит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719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рии</w:t>
            </w:r>
          </w:p>
        </w:tc>
      </w:tr>
    </w:tbl>
    <w:p w:rsidR="00D815AA" w:rsidRPr="00D7193A" w:rsidRDefault="00D815AA" w:rsidP="00D815AA">
      <w:pPr>
        <w:pStyle w:val="a8"/>
        <w:rPr>
          <w:rStyle w:val="5"/>
          <w:rFonts w:eastAsia="Calibri"/>
          <w:b w:val="0"/>
          <w:color w:val="000000"/>
          <w:sz w:val="28"/>
          <w:szCs w:val="28"/>
          <w:lang w:val="ru-RU"/>
        </w:rPr>
      </w:pPr>
      <w:r w:rsidRPr="00D7193A">
        <w:rPr>
          <w:rStyle w:val="5"/>
          <w:rFonts w:eastAsia="Calibri"/>
          <w:color w:val="000000"/>
          <w:sz w:val="28"/>
          <w:szCs w:val="28"/>
          <w:lang w:val="ru-RU"/>
        </w:rPr>
        <w:t>Вспомогательные виды разрешенного использования:</w:t>
      </w:r>
    </w:p>
    <w:tbl>
      <w:tblPr>
        <w:tblStyle w:val="a9"/>
        <w:tblW w:w="9606" w:type="dxa"/>
        <w:tblLook w:val="04A0"/>
      </w:tblPr>
      <w:tblGrid>
        <w:gridCol w:w="2660"/>
        <w:gridCol w:w="6946"/>
      </w:tblGrid>
      <w:tr w:rsidR="00D815AA" w:rsidRPr="00D7193A" w:rsidTr="0083570B">
        <w:tc>
          <w:tcPr>
            <w:tcW w:w="2660" w:type="dxa"/>
          </w:tcPr>
          <w:p w:rsidR="00D815AA" w:rsidRPr="00D7193A" w:rsidRDefault="00D815AA" w:rsidP="00D7193A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D7193A">
              <w:rPr>
                <w:b/>
                <w:sz w:val="28"/>
                <w:szCs w:val="28"/>
              </w:rPr>
              <w:t>Вид использования</w:t>
            </w:r>
          </w:p>
        </w:tc>
        <w:tc>
          <w:tcPr>
            <w:tcW w:w="6946" w:type="dxa"/>
          </w:tcPr>
          <w:p w:rsidR="00D815AA" w:rsidRPr="00D7193A" w:rsidRDefault="00D815AA" w:rsidP="00D7193A">
            <w:pPr>
              <w:suppressAutoHyphens/>
              <w:jc w:val="center"/>
              <w:rPr>
                <w:sz w:val="28"/>
                <w:szCs w:val="28"/>
              </w:rPr>
            </w:pPr>
            <w:r w:rsidRPr="00D7193A">
              <w:rPr>
                <w:b/>
                <w:sz w:val="28"/>
                <w:szCs w:val="28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815AA" w:rsidRPr="00D7193A" w:rsidTr="0083570B">
        <w:trPr>
          <w:trHeight w:val="287"/>
        </w:trPr>
        <w:tc>
          <w:tcPr>
            <w:tcW w:w="2660" w:type="dxa"/>
          </w:tcPr>
          <w:p w:rsidR="00D815AA" w:rsidRPr="00D7193A" w:rsidRDefault="00D815AA" w:rsidP="0083570B">
            <w:pPr>
              <w:suppressAutoHyphens/>
              <w:jc w:val="both"/>
              <w:rPr>
                <w:sz w:val="28"/>
                <w:szCs w:val="28"/>
              </w:rPr>
            </w:pPr>
            <w:r w:rsidRPr="00D7193A">
              <w:rPr>
                <w:sz w:val="28"/>
                <w:szCs w:val="28"/>
              </w:rPr>
              <w:t>Хранение автотранспорта (2.7.1)</w:t>
            </w:r>
          </w:p>
        </w:tc>
        <w:tc>
          <w:tcPr>
            <w:tcW w:w="6946" w:type="dxa"/>
          </w:tcPr>
          <w:p w:rsidR="00D815AA" w:rsidRPr="00D7193A" w:rsidRDefault="00D815AA" w:rsidP="0083570B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8"/>
                <w:szCs w:val="28"/>
              </w:rPr>
            </w:pPr>
            <w:r w:rsidRPr="00D7193A">
              <w:rPr>
                <w:rFonts w:ascii="Times New Roman" w:hAnsi="Times New Roman"/>
                <w:sz w:val="28"/>
                <w:szCs w:val="28"/>
              </w:rPr>
              <w:t>Не подлежат установлению</w:t>
            </w:r>
          </w:p>
        </w:tc>
      </w:tr>
    </w:tbl>
    <w:p w:rsidR="00D815AA" w:rsidRPr="00D7193A" w:rsidRDefault="00D815AA" w:rsidP="00D815AA">
      <w:pPr>
        <w:pStyle w:val="a8"/>
        <w:rPr>
          <w:rStyle w:val="5"/>
          <w:rFonts w:eastAsia="Calibri"/>
          <w:b w:val="0"/>
          <w:color w:val="000000"/>
          <w:sz w:val="28"/>
          <w:szCs w:val="28"/>
          <w:lang w:val="ru-RU"/>
        </w:rPr>
      </w:pPr>
      <w:r w:rsidRPr="00D7193A">
        <w:rPr>
          <w:rStyle w:val="5"/>
          <w:rFonts w:eastAsia="Calibri"/>
          <w:color w:val="000000"/>
          <w:sz w:val="28"/>
          <w:szCs w:val="28"/>
          <w:lang w:val="ru-RU"/>
        </w:rPr>
        <w:t>Условно разрешенные виды использования земельных участков и объектов капитального строительства:</w:t>
      </w:r>
    </w:p>
    <w:p w:rsidR="00D815AA" w:rsidRPr="00D7193A" w:rsidRDefault="00D815AA" w:rsidP="00D815AA">
      <w:pPr>
        <w:pStyle w:val="a8"/>
        <w:ind w:left="1429" w:firstLine="0"/>
        <w:rPr>
          <w:sz w:val="28"/>
          <w:szCs w:val="28"/>
          <w:lang w:val="ru-RU"/>
        </w:rPr>
      </w:pPr>
      <w:r w:rsidRPr="00D7193A">
        <w:rPr>
          <w:sz w:val="28"/>
          <w:szCs w:val="28"/>
          <w:lang w:val="ru-RU"/>
        </w:rPr>
        <w:t xml:space="preserve">-не </w:t>
      </w:r>
      <w:proofErr w:type="gramStart"/>
      <w:r w:rsidRPr="00D7193A">
        <w:rPr>
          <w:sz w:val="28"/>
          <w:szCs w:val="28"/>
          <w:lang w:val="ru-RU"/>
        </w:rPr>
        <w:t>установлены</w:t>
      </w:r>
      <w:proofErr w:type="gramEnd"/>
      <w:r w:rsidRPr="00D7193A">
        <w:rPr>
          <w:sz w:val="28"/>
          <w:szCs w:val="28"/>
          <w:lang w:val="ru-RU"/>
        </w:rPr>
        <w:t>»</w:t>
      </w:r>
    </w:p>
    <w:p w:rsidR="0061544C" w:rsidRDefault="00D815AA" w:rsidP="0061544C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15B25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="0061544C">
        <w:rPr>
          <w:noProof/>
          <w:sz w:val="28"/>
          <w:szCs w:val="28"/>
        </w:rPr>
        <w:t xml:space="preserve">абзац </w:t>
      </w:r>
      <w:r w:rsidR="0061544C">
        <w:rPr>
          <w:sz w:val="28"/>
          <w:szCs w:val="28"/>
        </w:rPr>
        <w:t>«Вспомогательные виды разрешенного использования» п. 1 «Зона делового, общественного и коммерческого назначения:</w:t>
      </w:r>
      <w:r w:rsidR="0061544C" w:rsidRPr="00200AC8">
        <w:rPr>
          <w:sz w:val="28"/>
          <w:szCs w:val="28"/>
        </w:rPr>
        <w:t xml:space="preserve"> </w:t>
      </w:r>
      <w:r w:rsidR="0061544C" w:rsidRPr="00812EA2">
        <w:rPr>
          <w:sz w:val="28"/>
          <w:szCs w:val="28"/>
          <w:lang w:eastAsia="ar-SA" w:bidi="en-US"/>
        </w:rPr>
        <w:t>Кодовое обозн</w:t>
      </w:r>
      <w:r w:rsidR="0061544C" w:rsidRPr="00812EA2">
        <w:rPr>
          <w:sz w:val="28"/>
          <w:szCs w:val="28"/>
          <w:lang w:eastAsia="ar-SA" w:bidi="en-US"/>
        </w:rPr>
        <w:t>а</w:t>
      </w:r>
      <w:r w:rsidR="0061544C" w:rsidRPr="00812EA2">
        <w:rPr>
          <w:sz w:val="28"/>
          <w:szCs w:val="28"/>
          <w:lang w:eastAsia="ar-SA" w:bidi="en-US"/>
        </w:rPr>
        <w:t xml:space="preserve">чение зоны (индекс) – </w:t>
      </w:r>
      <w:r w:rsidR="0061544C">
        <w:rPr>
          <w:sz w:val="28"/>
          <w:szCs w:val="28"/>
          <w:lang w:eastAsia="ar-SA" w:bidi="en-US"/>
        </w:rPr>
        <w:t>О</w:t>
      </w:r>
      <w:proofErr w:type="gramStart"/>
      <w:r w:rsidR="0061544C" w:rsidRPr="00812EA2">
        <w:rPr>
          <w:sz w:val="28"/>
          <w:szCs w:val="28"/>
          <w:lang w:eastAsia="ar-SA" w:bidi="en-US"/>
        </w:rPr>
        <w:t>1</w:t>
      </w:r>
      <w:proofErr w:type="gramEnd"/>
      <w:r w:rsidR="0061544C">
        <w:rPr>
          <w:sz w:val="28"/>
          <w:szCs w:val="28"/>
          <w:lang w:eastAsia="ar-SA" w:bidi="en-US"/>
        </w:rPr>
        <w:t>»</w:t>
      </w:r>
      <w:r w:rsidR="0061544C" w:rsidRPr="002F2D89">
        <w:rPr>
          <w:sz w:val="28"/>
          <w:szCs w:val="28"/>
        </w:rPr>
        <w:t xml:space="preserve"> </w:t>
      </w:r>
      <w:r w:rsidR="0061544C">
        <w:rPr>
          <w:sz w:val="28"/>
          <w:szCs w:val="28"/>
        </w:rPr>
        <w:t>ст. 28 Правил изложить в новой редакции следу</w:t>
      </w:r>
      <w:r w:rsidR="0061544C">
        <w:rPr>
          <w:sz w:val="28"/>
          <w:szCs w:val="28"/>
        </w:rPr>
        <w:t>ю</w:t>
      </w:r>
      <w:r w:rsidR="0061544C">
        <w:rPr>
          <w:sz w:val="28"/>
          <w:szCs w:val="28"/>
        </w:rPr>
        <w:t>щего содержания:</w:t>
      </w:r>
    </w:p>
    <w:p w:rsidR="0061544C" w:rsidRDefault="0061544C" w:rsidP="0061544C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9"/>
        <w:tblW w:w="9464" w:type="dxa"/>
        <w:tblLook w:val="04A0"/>
      </w:tblPr>
      <w:tblGrid>
        <w:gridCol w:w="2660"/>
        <w:gridCol w:w="6804"/>
      </w:tblGrid>
      <w:tr w:rsidR="0061544C" w:rsidRPr="002C438E" w:rsidTr="006E5078">
        <w:tc>
          <w:tcPr>
            <w:tcW w:w="2660" w:type="dxa"/>
          </w:tcPr>
          <w:p w:rsidR="0061544C" w:rsidRPr="002C438E" w:rsidRDefault="0061544C" w:rsidP="006E5078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2C438E">
              <w:rPr>
                <w:b/>
                <w:sz w:val="28"/>
                <w:szCs w:val="28"/>
              </w:rPr>
              <w:lastRenderedPageBreak/>
              <w:t>Вид использования</w:t>
            </w:r>
          </w:p>
        </w:tc>
        <w:tc>
          <w:tcPr>
            <w:tcW w:w="6804" w:type="dxa"/>
          </w:tcPr>
          <w:p w:rsidR="0061544C" w:rsidRPr="002C438E" w:rsidRDefault="0061544C" w:rsidP="006E5078">
            <w:pPr>
              <w:suppressAutoHyphens/>
              <w:jc w:val="center"/>
              <w:rPr>
                <w:sz w:val="28"/>
                <w:szCs w:val="28"/>
              </w:rPr>
            </w:pPr>
            <w:r w:rsidRPr="002C438E">
              <w:rPr>
                <w:b/>
                <w:sz w:val="28"/>
                <w:szCs w:val="28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544C" w:rsidRPr="002C438E" w:rsidTr="006E5078">
        <w:trPr>
          <w:trHeight w:val="287"/>
        </w:trPr>
        <w:tc>
          <w:tcPr>
            <w:tcW w:w="2660" w:type="dxa"/>
          </w:tcPr>
          <w:p w:rsidR="0061544C" w:rsidRPr="002C438E" w:rsidRDefault="0061544C" w:rsidP="006E5078">
            <w:pPr>
              <w:suppressAutoHyphens/>
              <w:jc w:val="both"/>
              <w:rPr>
                <w:sz w:val="28"/>
                <w:szCs w:val="28"/>
              </w:rPr>
            </w:pPr>
            <w:r w:rsidRPr="002C438E">
              <w:rPr>
                <w:sz w:val="28"/>
                <w:szCs w:val="28"/>
              </w:rPr>
              <w:t>Коммунальное обслуживание (3.1)</w:t>
            </w:r>
          </w:p>
        </w:tc>
        <w:tc>
          <w:tcPr>
            <w:tcW w:w="6804" w:type="dxa"/>
          </w:tcPr>
          <w:p w:rsidR="0061544C" w:rsidRPr="002C438E" w:rsidRDefault="0061544C" w:rsidP="006E507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8"/>
                <w:szCs w:val="28"/>
              </w:rPr>
            </w:pPr>
            <w:r w:rsidRPr="002C438E">
              <w:rPr>
                <w:rFonts w:ascii="Times New Roman" w:hAnsi="Times New Roman"/>
                <w:sz w:val="28"/>
                <w:szCs w:val="28"/>
              </w:rPr>
              <w:t>Не подлежит установлению</w:t>
            </w:r>
          </w:p>
          <w:p w:rsidR="0061544C" w:rsidRPr="002C438E" w:rsidRDefault="0061544C" w:rsidP="006E507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8"/>
                <w:szCs w:val="28"/>
              </w:rPr>
            </w:pPr>
            <w:r w:rsidRPr="002C438E">
              <w:rPr>
                <w:rFonts w:ascii="Times New Roman" w:hAnsi="Times New Roman"/>
                <w:sz w:val="28"/>
                <w:szCs w:val="28"/>
              </w:rPr>
              <w:t xml:space="preserve">Площадь земельных участков принимать </w:t>
            </w:r>
            <w:proofErr w:type="gramStart"/>
            <w:r w:rsidRPr="002C438E">
              <w:rPr>
                <w:rFonts w:ascii="Times New Roman" w:hAnsi="Times New Roman"/>
                <w:sz w:val="28"/>
                <w:szCs w:val="28"/>
              </w:rPr>
              <w:t>при прое</w:t>
            </w:r>
            <w:r w:rsidRPr="002C438E">
              <w:rPr>
                <w:rFonts w:ascii="Times New Roman" w:hAnsi="Times New Roman"/>
                <w:sz w:val="28"/>
                <w:szCs w:val="28"/>
              </w:rPr>
              <w:t>к</w:t>
            </w:r>
            <w:r w:rsidRPr="002C438E">
              <w:rPr>
                <w:rFonts w:ascii="Times New Roman" w:hAnsi="Times New Roman"/>
                <w:sz w:val="28"/>
                <w:szCs w:val="28"/>
              </w:rPr>
              <w:t>тировании объектов в соответствии с требованиями к размещению таких объектов в зоне</w:t>
            </w:r>
            <w:proofErr w:type="gramEnd"/>
            <w:r w:rsidRPr="002C438E">
              <w:rPr>
                <w:rFonts w:ascii="Times New Roman" w:hAnsi="Times New Roman"/>
                <w:sz w:val="28"/>
                <w:szCs w:val="28"/>
              </w:rPr>
              <w:t xml:space="preserve"> объектов культуры и искусства </w:t>
            </w:r>
            <w:proofErr w:type="spellStart"/>
            <w:r w:rsidRPr="002C438E">
              <w:rPr>
                <w:rFonts w:ascii="Times New Roman" w:hAnsi="Times New Roman"/>
                <w:sz w:val="28"/>
                <w:szCs w:val="28"/>
              </w:rPr>
              <w:t>СНиП</w:t>
            </w:r>
            <w:proofErr w:type="spellEnd"/>
            <w:r w:rsidRPr="002C438E">
              <w:rPr>
                <w:rFonts w:ascii="Times New Roman" w:hAnsi="Times New Roman"/>
                <w:sz w:val="28"/>
                <w:szCs w:val="28"/>
              </w:rPr>
              <w:t xml:space="preserve">, технических регламентов, </w:t>
            </w:r>
            <w:proofErr w:type="spellStart"/>
            <w:r w:rsidRPr="002C438E">
              <w:rPr>
                <w:rFonts w:ascii="Times New Roman" w:hAnsi="Times New Roman"/>
                <w:sz w:val="28"/>
                <w:szCs w:val="28"/>
              </w:rPr>
              <w:t>Са</w:t>
            </w:r>
            <w:r w:rsidRPr="002C438E">
              <w:rPr>
                <w:rFonts w:ascii="Times New Roman" w:hAnsi="Times New Roman"/>
                <w:sz w:val="28"/>
                <w:szCs w:val="28"/>
              </w:rPr>
              <w:t>н</w:t>
            </w:r>
            <w:r w:rsidRPr="002C438E">
              <w:rPr>
                <w:rFonts w:ascii="Times New Roman" w:hAnsi="Times New Roman"/>
                <w:sz w:val="28"/>
                <w:szCs w:val="28"/>
              </w:rPr>
              <w:t>Пи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  <w:r w:rsidRPr="002C438E">
              <w:rPr>
                <w:rFonts w:ascii="Times New Roman" w:hAnsi="Times New Roman"/>
                <w:sz w:val="28"/>
                <w:szCs w:val="28"/>
              </w:rPr>
              <w:t>, и др. документов.</w:t>
            </w:r>
          </w:p>
        </w:tc>
      </w:tr>
    </w:tbl>
    <w:p w:rsidR="0061544C" w:rsidRDefault="0061544C" w:rsidP="0061544C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</w:t>
      </w:r>
      <w:r>
        <w:rPr>
          <w:noProof/>
          <w:sz w:val="28"/>
          <w:szCs w:val="28"/>
        </w:rPr>
        <w:t xml:space="preserve">абзац </w:t>
      </w:r>
      <w:r>
        <w:rPr>
          <w:sz w:val="28"/>
          <w:szCs w:val="28"/>
        </w:rPr>
        <w:t>«Вспомогательные виды разрешенного использования» п. 2 «Зона размещения объектов социального и коммунально-бытового назнач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ния:</w:t>
      </w:r>
      <w:r w:rsidRPr="00200AC8">
        <w:rPr>
          <w:sz w:val="28"/>
          <w:szCs w:val="28"/>
        </w:rPr>
        <w:t xml:space="preserve"> </w:t>
      </w:r>
      <w:r w:rsidRPr="00812EA2">
        <w:rPr>
          <w:sz w:val="28"/>
          <w:szCs w:val="28"/>
          <w:lang w:eastAsia="ar-SA" w:bidi="en-US"/>
        </w:rPr>
        <w:t xml:space="preserve">Кодовое обозначение зоны (индекс) – </w:t>
      </w:r>
      <w:r>
        <w:rPr>
          <w:sz w:val="28"/>
          <w:szCs w:val="28"/>
          <w:lang w:eastAsia="ar-SA" w:bidi="en-US"/>
        </w:rPr>
        <w:t>О</w:t>
      </w:r>
      <w:proofErr w:type="gramStart"/>
      <w:r>
        <w:rPr>
          <w:sz w:val="28"/>
          <w:szCs w:val="28"/>
          <w:lang w:eastAsia="ar-SA" w:bidi="en-US"/>
        </w:rPr>
        <w:t>2</w:t>
      </w:r>
      <w:proofErr w:type="gramEnd"/>
      <w:r>
        <w:rPr>
          <w:sz w:val="28"/>
          <w:szCs w:val="28"/>
          <w:lang w:eastAsia="ar-SA" w:bidi="en-US"/>
        </w:rPr>
        <w:t>»</w:t>
      </w:r>
      <w:r w:rsidRPr="002F2D89">
        <w:rPr>
          <w:sz w:val="28"/>
          <w:szCs w:val="28"/>
        </w:rPr>
        <w:t xml:space="preserve"> </w:t>
      </w:r>
      <w:r>
        <w:rPr>
          <w:sz w:val="28"/>
          <w:szCs w:val="28"/>
        </w:rPr>
        <w:t>ст. 28 Правил изложить в 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редакции следующего содержания:</w:t>
      </w:r>
    </w:p>
    <w:p w:rsidR="0061544C" w:rsidRDefault="0061544C" w:rsidP="0061544C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9"/>
        <w:tblW w:w="9464" w:type="dxa"/>
        <w:tblLook w:val="04A0"/>
      </w:tblPr>
      <w:tblGrid>
        <w:gridCol w:w="2660"/>
        <w:gridCol w:w="6804"/>
      </w:tblGrid>
      <w:tr w:rsidR="0061544C" w:rsidRPr="002C438E" w:rsidTr="006E5078">
        <w:tc>
          <w:tcPr>
            <w:tcW w:w="2660" w:type="dxa"/>
          </w:tcPr>
          <w:p w:rsidR="0061544C" w:rsidRPr="002C438E" w:rsidRDefault="0061544C" w:rsidP="006E5078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2C438E">
              <w:rPr>
                <w:b/>
                <w:sz w:val="28"/>
                <w:szCs w:val="28"/>
              </w:rPr>
              <w:t>Вид использования</w:t>
            </w:r>
          </w:p>
        </w:tc>
        <w:tc>
          <w:tcPr>
            <w:tcW w:w="6804" w:type="dxa"/>
          </w:tcPr>
          <w:p w:rsidR="0061544C" w:rsidRPr="002C438E" w:rsidRDefault="0061544C" w:rsidP="006E5078">
            <w:pPr>
              <w:suppressAutoHyphens/>
              <w:jc w:val="center"/>
              <w:rPr>
                <w:sz w:val="28"/>
                <w:szCs w:val="28"/>
              </w:rPr>
            </w:pPr>
            <w:r w:rsidRPr="002C438E">
              <w:rPr>
                <w:b/>
                <w:sz w:val="28"/>
                <w:szCs w:val="28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544C" w:rsidRPr="002C438E" w:rsidTr="006E5078">
        <w:trPr>
          <w:trHeight w:val="287"/>
        </w:trPr>
        <w:tc>
          <w:tcPr>
            <w:tcW w:w="2660" w:type="dxa"/>
          </w:tcPr>
          <w:p w:rsidR="0061544C" w:rsidRPr="002C438E" w:rsidRDefault="0061544C" w:rsidP="006E5078">
            <w:pPr>
              <w:suppressAutoHyphens/>
              <w:jc w:val="both"/>
              <w:rPr>
                <w:sz w:val="28"/>
                <w:szCs w:val="28"/>
              </w:rPr>
            </w:pPr>
            <w:r w:rsidRPr="002C438E">
              <w:rPr>
                <w:sz w:val="28"/>
                <w:szCs w:val="28"/>
              </w:rPr>
              <w:t>Коммунальное обслуживание (3.1)</w:t>
            </w:r>
          </w:p>
        </w:tc>
        <w:tc>
          <w:tcPr>
            <w:tcW w:w="6804" w:type="dxa"/>
          </w:tcPr>
          <w:p w:rsidR="0061544C" w:rsidRPr="002C438E" w:rsidRDefault="0061544C" w:rsidP="006E507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8"/>
                <w:szCs w:val="28"/>
              </w:rPr>
            </w:pPr>
            <w:r w:rsidRPr="002C438E">
              <w:rPr>
                <w:rFonts w:ascii="Times New Roman" w:hAnsi="Times New Roman"/>
                <w:sz w:val="28"/>
                <w:szCs w:val="28"/>
              </w:rPr>
              <w:t>Не подлежит установлению</w:t>
            </w:r>
          </w:p>
          <w:p w:rsidR="0061544C" w:rsidRPr="002C438E" w:rsidRDefault="0061544C" w:rsidP="006E507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8"/>
                <w:szCs w:val="28"/>
              </w:rPr>
            </w:pPr>
            <w:r w:rsidRPr="002C438E">
              <w:rPr>
                <w:rFonts w:ascii="Times New Roman" w:hAnsi="Times New Roman"/>
                <w:sz w:val="28"/>
                <w:szCs w:val="28"/>
              </w:rPr>
              <w:t xml:space="preserve">Площадь земельных участков принимать </w:t>
            </w:r>
            <w:proofErr w:type="gramStart"/>
            <w:r w:rsidRPr="002C438E">
              <w:rPr>
                <w:rFonts w:ascii="Times New Roman" w:hAnsi="Times New Roman"/>
                <w:sz w:val="28"/>
                <w:szCs w:val="28"/>
              </w:rPr>
              <w:t>при прое</w:t>
            </w:r>
            <w:r w:rsidRPr="002C438E">
              <w:rPr>
                <w:rFonts w:ascii="Times New Roman" w:hAnsi="Times New Roman"/>
                <w:sz w:val="28"/>
                <w:szCs w:val="28"/>
              </w:rPr>
              <w:t>к</w:t>
            </w:r>
            <w:r w:rsidRPr="002C438E">
              <w:rPr>
                <w:rFonts w:ascii="Times New Roman" w:hAnsi="Times New Roman"/>
                <w:sz w:val="28"/>
                <w:szCs w:val="28"/>
              </w:rPr>
              <w:t>тировании объектов в соответствии с требованиями к размещению таких объектов в зоне</w:t>
            </w:r>
            <w:proofErr w:type="gramEnd"/>
            <w:r w:rsidRPr="002C438E">
              <w:rPr>
                <w:rFonts w:ascii="Times New Roman" w:hAnsi="Times New Roman"/>
                <w:sz w:val="28"/>
                <w:szCs w:val="28"/>
              </w:rPr>
              <w:t xml:space="preserve"> объектов культуры и искусства </w:t>
            </w:r>
            <w:proofErr w:type="spellStart"/>
            <w:r w:rsidRPr="002C438E">
              <w:rPr>
                <w:rFonts w:ascii="Times New Roman" w:hAnsi="Times New Roman"/>
                <w:sz w:val="28"/>
                <w:szCs w:val="28"/>
              </w:rPr>
              <w:t>СНиП</w:t>
            </w:r>
            <w:proofErr w:type="spellEnd"/>
            <w:r w:rsidRPr="002C438E">
              <w:rPr>
                <w:rFonts w:ascii="Times New Roman" w:hAnsi="Times New Roman"/>
                <w:sz w:val="28"/>
                <w:szCs w:val="28"/>
              </w:rPr>
              <w:t xml:space="preserve">, технических регламентов, </w:t>
            </w:r>
            <w:proofErr w:type="spellStart"/>
            <w:r w:rsidRPr="002C438E">
              <w:rPr>
                <w:rFonts w:ascii="Times New Roman" w:hAnsi="Times New Roman"/>
                <w:sz w:val="28"/>
                <w:szCs w:val="28"/>
              </w:rPr>
              <w:t>Са</w:t>
            </w:r>
            <w:r w:rsidRPr="002C438E">
              <w:rPr>
                <w:rFonts w:ascii="Times New Roman" w:hAnsi="Times New Roman"/>
                <w:sz w:val="28"/>
                <w:szCs w:val="28"/>
              </w:rPr>
              <w:t>н</w:t>
            </w:r>
            <w:r w:rsidRPr="002C438E">
              <w:rPr>
                <w:rFonts w:ascii="Times New Roman" w:hAnsi="Times New Roman"/>
                <w:sz w:val="28"/>
                <w:szCs w:val="28"/>
              </w:rPr>
              <w:t>Пи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  <w:r w:rsidRPr="002C438E">
              <w:rPr>
                <w:rFonts w:ascii="Times New Roman" w:hAnsi="Times New Roman"/>
                <w:sz w:val="28"/>
                <w:szCs w:val="28"/>
              </w:rPr>
              <w:t>, и др. документов.</w:t>
            </w:r>
          </w:p>
        </w:tc>
      </w:tr>
    </w:tbl>
    <w:p w:rsidR="0061544C" w:rsidRDefault="0061544C" w:rsidP="0061544C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</w:t>
      </w:r>
      <w:r>
        <w:rPr>
          <w:noProof/>
          <w:sz w:val="28"/>
          <w:szCs w:val="28"/>
        </w:rPr>
        <w:t xml:space="preserve">абзац </w:t>
      </w:r>
      <w:r>
        <w:rPr>
          <w:sz w:val="28"/>
          <w:szCs w:val="28"/>
        </w:rPr>
        <w:t>«Вспомогательные виды разрешенного использования» п. 3 «Зона обслуживания объектов, необходимых для осуществления производс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венной и предпринимательской деятельности:</w:t>
      </w:r>
      <w:r w:rsidRPr="00200AC8">
        <w:rPr>
          <w:sz w:val="28"/>
          <w:szCs w:val="28"/>
        </w:rPr>
        <w:t xml:space="preserve"> </w:t>
      </w:r>
      <w:r w:rsidRPr="00812EA2">
        <w:rPr>
          <w:sz w:val="28"/>
          <w:szCs w:val="28"/>
          <w:lang w:eastAsia="ar-SA" w:bidi="en-US"/>
        </w:rPr>
        <w:t>Кодовое обозначение зоны (и</w:t>
      </w:r>
      <w:r w:rsidRPr="00812EA2">
        <w:rPr>
          <w:sz w:val="28"/>
          <w:szCs w:val="28"/>
          <w:lang w:eastAsia="ar-SA" w:bidi="en-US"/>
        </w:rPr>
        <w:t>н</w:t>
      </w:r>
      <w:r w:rsidRPr="00812EA2">
        <w:rPr>
          <w:sz w:val="28"/>
          <w:szCs w:val="28"/>
          <w:lang w:eastAsia="ar-SA" w:bidi="en-US"/>
        </w:rPr>
        <w:t xml:space="preserve">декс) – </w:t>
      </w:r>
      <w:r>
        <w:rPr>
          <w:sz w:val="28"/>
          <w:szCs w:val="28"/>
          <w:lang w:eastAsia="ar-SA" w:bidi="en-US"/>
        </w:rPr>
        <w:t>О3»</w:t>
      </w:r>
      <w:r w:rsidRPr="002F2D89">
        <w:rPr>
          <w:sz w:val="28"/>
          <w:szCs w:val="28"/>
        </w:rPr>
        <w:t xml:space="preserve"> </w:t>
      </w:r>
      <w:r>
        <w:rPr>
          <w:sz w:val="28"/>
          <w:szCs w:val="28"/>
        </w:rPr>
        <w:t>ст. 28 Правил изложить в новой редакции следующего содерж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ния:</w:t>
      </w:r>
    </w:p>
    <w:p w:rsidR="0061544C" w:rsidRDefault="0061544C" w:rsidP="0061544C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9"/>
        <w:tblW w:w="9464" w:type="dxa"/>
        <w:tblLook w:val="04A0"/>
      </w:tblPr>
      <w:tblGrid>
        <w:gridCol w:w="2660"/>
        <w:gridCol w:w="6804"/>
      </w:tblGrid>
      <w:tr w:rsidR="0061544C" w:rsidRPr="002C438E" w:rsidTr="006E5078">
        <w:tc>
          <w:tcPr>
            <w:tcW w:w="2660" w:type="dxa"/>
          </w:tcPr>
          <w:p w:rsidR="0061544C" w:rsidRPr="002C438E" w:rsidRDefault="0061544C" w:rsidP="006E5078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2C438E">
              <w:rPr>
                <w:b/>
                <w:sz w:val="28"/>
                <w:szCs w:val="28"/>
              </w:rPr>
              <w:t>Вид использования</w:t>
            </w:r>
          </w:p>
        </w:tc>
        <w:tc>
          <w:tcPr>
            <w:tcW w:w="6804" w:type="dxa"/>
          </w:tcPr>
          <w:p w:rsidR="0061544C" w:rsidRPr="002C438E" w:rsidRDefault="0061544C" w:rsidP="006E5078">
            <w:pPr>
              <w:suppressAutoHyphens/>
              <w:jc w:val="center"/>
              <w:rPr>
                <w:sz w:val="28"/>
                <w:szCs w:val="28"/>
              </w:rPr>
            </w:pPr>
            <w:r w:rsidRPr="002C438E">
              <w:rPr>
                <w:b/>
                <w:sz w:val="28"/>
                <w:szCs w:val="28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544C" w:rsidRPr="002C438E" w:rsidTr="006E5078">
        <w:trPr>
          <w:trHeight w:val="287"/>
        </w:trPr>
        <w:tc>
          <w:tcPr>
            <w:tcW w:w="2660" w:type="dxa"/>
          </w:tcPr>
          <w:p w:rsidR="0061544C" w:rsidRPr="002C438E" w:rsidRDefault="0061544C" w:rsidP="006E5078">
            <w:pPr>
              <w:suppressAutoHyphens/>
              <w:jc w:val="both"/>
              <w:rPr>
                <w:sz w:val="28"/>
                <w:szCs w:val="28"/>
              </w:rPr>
            </w:pPr>
            <w:r w:rsidRPr="002C438E">
              <w:rPr>
                <w:sz w:val="28"/>
                <w:szCs w:val="28"/>
              </w:rPr>
              <w:t>Коммунальное обслуживание (3.1)</w:t>
            </w:r>
          </w:p>
        </w:tc>
        <w:tc>
          <w:tcPr>
            <w:tcW w:w="6804" w:type="dxa"/>
          </w:tcPr>
          <w:p w:rsidR="0061544C" w:rsidRPr="002C438E" w:rsidRDefault="0061544C" w:rsidP="006E507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8"/>
                <w:szCs w:val="28"/>
              </w:rPr>
            </w:pPr>
            <w:r w:rsidRPr="002C438E">
              <w:rPr>
                <w:rFonts w:ascii="Times New Roman" w:hAnsi="Times New Roman"/>
                <w:sz w:val="28"/>
                <w:szCs w:val="28"/>
              </w:rPr>
              <w:t>Не подлежит установлению</w:t>
            </w:r>
          </w:p>
          <w:p w:rsidR="0061544C" w:rsidRPr="002C438E" w:rsidRDefault="0061544C" w:rsidP="006E507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8"/>
                <w:szCs w:val="28"/>
              </w:rPr>
            </w:pPr>
            <w:r w:rsidRPr="002C438E">
              <w:rPr>
                <w:rFonts w:ascii="Times New Roman" w:hAnsi="Times New Roman"/>
                <w:sz w:val="28"/>
                <w:szCs w:val="28"/>
              </w:rPr>
              <w:t xml:space="preserve">Площадь земельных участков принимать </w:t>
            </w:r>
            <w:proofErr w:type="gramStart"/>
            <w:r w:rsidRPr="002C438E">
              <w:rPr>
                <w:rFonts w:ascii="Times New Roman" w:hAnsi="Times New Roman"/>
                <w:sz w:val="28"/>
                <w:szCs w:val="28"/>
              </w:rPr>
              <w:t>при прое</w:t>
            </w:r>
            <w:r w:rsidRPr="002C438E">
              <w:rPr>
                <w:rFonts w:ascii="Times New Roman" w:hAnsi="Times New Roman"/>
                <w:sz w:val="28"/>
                <w:szCs w:val="28"/>
              </w:rPr>
              <w:t>к</w:t>
            </w:r>
            <w:r w:rsidRPr="002C438E">
              <w:rPr>
                <w:rFonts w:ascii="Times New Roman" w:hAnsi="Times New Roman"/>
                <w:sz w:val="28"/>
                <w:szCs w:val="28"/>
              </w:rPr>
              <w:t>тировании объектов в соответствии с требованиями к размещению таких объектов в зоне</w:t>
            </w:r>
            <w:proofErr w:type="gramEnd"/>
            <w:r w:rsidRPr="002C438E">
              <w:rPr>
                <w:rFonts w:ascii="Times New Roman" w:hAnsi="Times New Roman"/>
                <w:sz w:val="28"/>
                <w:szCs w:val="28"/>
              </w:rPr>
              <w:t xml:space="preserve"> объектов культуры и искусства </w:t>
            </w:r>
            <w:proofErr w:type="spellStart"/>
            <w:r w:rsidRPr="002C438E">
              <w:rPr>
                <w:rFonts w:ascii="Times New Roman" w:hAnsi="Times New Roman"/>
                <w:sz w:val="28"/>
                <w:szCs w:val="28"/>
              </w:rPr>
              <w:t>СНиП</w:t>
            </w:r>
            <w:proofErr w:type="spellEnd"/>
            <w:r w:rsidRPr="002C438E">
              <w:rPr>
                <w:rFonts w:ascii="Times New Roman" w:hAnsi="Times New Roman"/>
                <w:sz w:val="28"/>
                <w:szCs w:val="28"/>
              </w:rPr>
              <w:t xml:space="preserve">, технических регламентов, </w:t>
            </w:r>
            <w:proofErr w:type="spellStart"/>
            <w:r w:rsidRPr="002C438E">
              <w:rPr>
                <w:rFonts w:ascii="Times New Roman" w:hAnsi="Times New Roman"/>
                <w:sz w:val="28"/>
                <w:szCs w:val="28"/>
              </w:rPr>
              <w:t>Са</w:t>
            </w:r>
            <w:r w:rsidRPr="002C438E">
              <w:rPr>
                <w:rFonts w:ascii="Times New Roman" w:hAnsi="Times New Roman"/>
                <w:sz w:val="28"/>
                <w:szCs w:val="28"/>
              </w:rPr>
              <w:t>н</w:t>
            </w:r>
            <w:r w:rsidRPr="002C438E">
              <w:rPr>
                <w:rFonts w:ascii="Times New Roman" w:hAnsi="Times New Roman"/>
                <w:sz w:val="28"/>
                <w:szCs w:val="28"/>
              </w:rPr>
              <w:t>Пи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  <w:r w:rsidRPr="002C438E">
              <w:rPr>
                <w:rFonts w:ascii="Times New Roman" w:hAnsi="Times New Roman"/>
                <w:sz w:val="28"/>
                <w:szCs w:val="28"/>
              </w:rPr>
              <w:t>, и др. документов.</w:t>
            </w:r>
          </w:p>
        </w:tc>
      </w:tr>
    </w:tbl>
    <w:p w:rsidR="0061544C" w:rsidRDefault="0061544C" w:rsidP="0061544C">
      <w:pPr>
        <w:ind w:left="-142" w:firstLine="8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1.10.</w:t>
      </w:r>
      <w:r w:rsidRPr="00B216C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абзац </w:t>
      </w:r>
      <w:r>
        <w:rPr>
          <w:sz w:val="28"/>
          <w:szCs w:val="28"/>
        </w:rPr>
        <w:t xml:space="preserve">«Вспомогательные виды разрешенного использования» п. 1 </w:t>
      </w:r>
      <w:r w:rsidRPr="00360532">
        <w:rPr>
          <w:sz w:val="28"/>
          <w:szCs w:val="28"/>
        </w:rPr>
        <w:t>«Зон</w:t>
      </w:r>
      <w:r>
        <w:rPr>
          <w:sz w:val="28"/>
          <w:szCs w:val="28"/>
        </w:rPr>
        <w:t>а</w:t>
      </w:r>
      <w:r w:rsidRPr="00360532">
        <w:rPr>
          <w:sz w:val="28"/>
          <w:szCs w:val="28"/>
        </w:rPr>
        <w:t xml:space="preserve"> инженерной инфраструктуры</w:t>
      </w:r>
      <w:r>
        <w:rPr>
          <w:sz w:val="28"/>
          <w:szCs w:val="28"/>
        </w:rPr>
        <w:t>:</w:t>
      </w:r>
      <w:r w:rsidRPr="00360532">
        <w:rPr>
          <w:sz w:val="28"/>
          <w:szCs w:val="28"/>
        </w:rPr>
        <w:t xml:space="preserve"> Код обозначения зоны (индекс) – И»</w:t>
      </w:r>
      <w:r>
        <w:rPr>
          <w:sz w:val="28"/>
          <w:szCs w:val="28"/>
        </w:rPr>
        <w:t xml:space="preserve"> </w:t>
      </w:r>
      <w:r w:rsidRPr="00A5123D">
        <w:rPr>
          <w:sz w:val="28"/>
          <w:szCs w:val="28"/>
        </w:rPr>
        <w:t xml:space="preserve"> </w:t>
      </w:r>
      <w:r>
        <w:rPr>
          <w:sz w:val="28"/>
          <w:szCs w:val="28"/>
        </w:rPr>
        <w:t>ст. 29 Правил изложить в новой редакции следующего содержания:</w:t>
      </w:r>
    </w:p>
    <w:p w:rsidR="0061544C" w:rsidRDefault="0061544C" w:rsidP="0061544C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p w:rsidR="0061544C" w:rsidRDefault="0061544C" w:rsidP="0061544C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- не установлены»;</w:t>
      </w:r>
    </w:p>
    <w:p w:rsidR="0061544C" w:rsidRDefault="0061544C" w:rsidP="0061544C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 </w:t>
      </w:r>
      <w:r>
        <w:rPr>
          <w:noProof/>
          <w:sz w:val="28"/>
          <w:szCs w:val="28"/>
        </w:rPr>
        <w:t xml:space="preserve">абзац </w:t>
      </w:r>
      <w:r>
        <w:rPr>
          <w:sz w:val="28"/>
          <w:szCs w:val="28"/>
        </w:rPr>
        <w:t xml:space="preserve">«Вспомогательные виды разрешенного использования» п. 2 </w:t>
      </w:r>
      <w:r w:rsidRPr="00360532">
        <w:rPr>
          <w:sz w:val="28"/>
          <w:szCs w:val="28"/>
        </w:rPr>
        <w:t>«Зон</w:t>
      </w:r>
      <w:r>
        <w:rPr>
          <w:sz w:val="28"/>
          <w:szCs w:val="28"/>
        </w:rPr>
        <w:t>а</w:t>
      </w:r>
      <w:r w:rsidRPr="00360532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</w:t>
      </w:r>
      <w:r w:rsidRPr="00360532">
        <w:rPr>
          <w:sz w:val="28"/>
          <w:szCs w:val="28"/>
        </w:rPr>
        <w:t>ной инфраструктуры</w:t>
      </w:r>
      <w:r>
        <w:rPr>
          <w:sz w:val="28"/>
          <w:szCs w:val="28"/>
        </w:rPr>
        <w:t>:</w:t>
      </w:r>
      <w:r w:rsidRPr="00360532">
        <w:rPr>
          <w:sz w:val="28"/>
          <w:szCs w:val="28"/>
        </w:rPr>
        <w:t xml:space="preserve"> Код обозначения зоны (индекс) – </w:t>
      </w:r>
      <w:r>
        <w:rPr>
          <w:sz w:val="28"/>
          <w:szCs w:val="28"/>
        </w:rPr>
        <w:t>Т</w:t>
      </w:r>
      <w:r w:rsidRPr="0036053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A5123D">
        <w:rPr>
          <w:sz w:val="28"/>
          <w:szCs w:val="28"/>
        </w:rPr>
        <w:t xml:space="preserve"> </w:t>
      </w:r>
      <w:r>
        <w:rPr>
          <w:sz w:val="28"/>
          <w:szCs w:val="28"/>
        </w:rPr>
        <w:t>ст. 29 Правил изложить в новой редакции следующего содержания:</w:t>
      </w:r>
    </w:p>
    <w:p w:rsidR="0061544C" w:rsidRDefault="0061544C" w:rsidP="0061544C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9"/>
        <w:tblW w:w="9464" w:type="dxa"/>
        <w:tblLook w:val="04A0"/>
      </w:tblPr>
      <w:tblGrid>
        <w:gridCol w:w="2660"/>
        <w:gridCol w:w="6804"/>
      </w:tblGrid>
      <w:tr w:rsidR="0061544C" w:rsidRPr="00812EA2" w:rsidTr="006E5078">
        <w:tc>
          <w:tcPr>
            <w:tcW w:w="2660" w:type="dxa"/>
          </w:tcPr>
          <w:p w:rsidR="0061544C" w:rsidRPr="00812EA2" w:rsidRDefault="0061544C" w:rsidP="006E5078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812EA2">
              <w:rPr>
                <w:b/>
                <w:sz w:val="28"/>
                <w:szCs w:val="28"/>
              </w:rPr>
              <w:lastRenderedPageBreak/>
              <w:t>Вид использования</w:t>
            </w:r>
          </w:p>
        </w:tc>
        <w:tc>
          <w:tcPr>
            <w:tcW w:w="6804" w:type="dxa"/>
          </w:tcPr>
          <w:p w:rsidR="0061544C" w:rsidRPr="00812EA2" w:rsidRDefault="0061544C" w:rsidP="006E5078">
            <w:pPr>
              <w:suppressAutoHyphens/>
              <w:jc w:val="center"/>
              <w:rPr>
                <w:sz w:val="28"/>
                <w:szCs w:val="28"/>
              </w:rPr>
            </w:pPr>
            <w:r w:rsidRPr="00812EA2">
              <w:rPr>
                <w:b/>
                <w:sz w:val="28"/>
                <w:szCs w:val="28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544C" w:rsidRPr="00812EA2" w:rsidTr="006E5078">
        <w:trPr>
          <w:trHeight w:val="287"/>
        </w:trPr>
        <w:tc>
          <w:tcPr>
            <w:tcW w:w="2660" w:type="dxa"/>
          </w:tcPr>
          <w:p w:rsidR="0061544C" w:rsidRPr="00812EA2" w:rsidRDefault="0061544C" w:rsidP="006E5078">
            <w:pPr>
              <w:suppressAutoHyphens/>
              <w:jc w:val="both"/>
              <w:rPr>
                <w:sz w:val="28"/>
                <w:szCs w:val="28"/>
              </w:rPr>
            </w:pPr>
            <w:r w:rsidRPr="00812EA2">
              <w:rPr>
                <w:sz w:val="28"/>
                <w:szCs w:val="28"/>
              </w:rPr>
              <w:t>Коммунальное обслуживание (3.1)</w:t>
            </w:r>
          </w:p>
        </w:tc>
        <w:tc>
          <w:tcPr>
            <w:tcW w:w="6804" w:type="dxa"/>
          </w:tcPr>
          <w:p w:rsidR="0061544C" w:rsidRPr="00812EA2" w:rsidRDefault="0061544C" w:rsidP="006E507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8"/>
                <w:szCs w:val="28"/>
              </w:rPr>
            </w:pPr>
            <w:r w:rsidRPr="00812EA2">
              <w:rPr>
                <w:rFonts w:ascii="Times New Roman" w:hAnsi="Times New Roman"/>
                <w:sz w:val="28"/>
                <w:szCs w:val="28"/>
              </w:rPr>
              <w:t>Не подлежит установлению</w:t>
            </w:r>
          </w:p>
          <w:p w:rsidR="0061544C" w:rsidRPr="00812EA2" w:rsidRDefault="0061544C" w:rsidP="006E507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8"/>
                <w:szCs w:val="28"/>
              </w:rPr>
            </w:pPr>
            <w:r w:rsidRPr="00812EA2">
              <w:rPr>
                <w:rFonts w:ascii="Times New Roman" w:hAnsi="Times New Roman"/>
                <w:sz w:val="28"/>
                <w:szCs w:val="28"/>
              </w:rPr>
              <w:t xml:space="preserve">Площадь земельных участков принимать </w:t>
            </w:r>
            <w:proofErr w:type="gramStart"/>
            <w:r w:rsidRPr="00812EA2">
              <w:rPr>
                <w:rFonts w:ascii="Times New Roman" w:hAnsi="Times New Roman"/>
                <w:sz w:val="28"/>
                <w:szCs w:val="28"/>
              </w:rPr>
              <w:t>при прое</w:t>
            </w:r>
            <w:r w:rsidRPr="00812EA2">
              <w:rPr>
                <w:rFonts w:ascii="Times New Roman" w:hAnsi="Times New Roman"/>
                <w:sz w:val="28"/>
                <w:szCs w:val="28"/>
              </w:rPr>
              <w:t>к</w:t>
            </w:r>
            <w:r w:rsidRPr="00812EA2">
              <w:rPr>
                <w:rFonts w:ascii="Times New Roman" w:hAnsi="Times New Roman"/>
                <w:sz w:val="28"/>
                <w:szCs w:val="28"/>
              </w:rPr>
              <w:t>тировании объектов в соответствии с требованиями к размещению таких объектов в зоне</w:t>
            </w:r>
            <w:proofErr w:type="gramEnd"/>
            <w:r w:rsidRPr="00812EA2">
              <w:rPr>
                <w:rFonts w:ascii="Times New Roman" w:hAnsi="Times New Roman"/>
                <w:sz w:val="28"/>
                <w:szCs w:val="28"/>
              </w:rPr>
              <w:t xml:space="preserve"> объектов культуры и искусства </w:t>
            </w:r>
            <w:proofErr w:type="spellStart"/>
            <w:r w:rsidRPr="00812EA2">
              <w:rPr>
                <w:rFonts w:ascii="Times New Roman" w:hAnsi="Times New Roman"/>
                <w:sz w:val="28"/>
                <w:szCs w:val="28"/>
              </w:rPr>
              <w:t>СНиП</w:t>
            </w:r>
            <w:proofErr w:type="spellEnd"/>
            <w:r w:rsidRPr="00812EA2">
              <w:rPr>
                <w:rFonts w:ascii="Times New Roman" w:hAnsi="Times New Roman"/>
                <w:sz w:val="28"/>
                <w:szCs w:val="28"/>
              </w:rPr>
              <w:t xml:space="preserve">, технических регламентов, </w:t>
            </w:r>
            <w:proofErr w:type="spellStart"/>
            <w:r w:rsidRPr="00812EA2">
              <w:rPr>
                <w:rFonts w:ascii="Times New Roman" w:hAnsi="Times New Roman"/>
                <w:sz w:val="28"/>
                <w:szCs w:val="28"/>
              </w:rPr>
              <w:t>Са</w:t>
            </w:r>
            <w:r w:rsidRPr="00812EA2">
              <w:rPr>
                <w:rFonts w:ascii="Times New Roman" w:hAnsi="Times New Roman"/>
                <w:sz w:val="28"/>
                <w:szCs w:val="28"/>
              </w:rPr>
              <w:t>н</w:t>
            </w:r>
            <w:r w:rsidRPr="00812EA2">
              <w:rPr>
                <w:rFonts w:ascii="Times New Roman" w:hAnsi="Times New Roman"/>
                <w:sz w:val="28"/>
                <w:szCs w:val="28"/>
              </w:rPr>
              <w:t>Пи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  <w:r w:rsidRPr="00812EA2">
              <w:rPr>
                <w:rFonts w:ascii="Times New Roman" w:hAnsi="Times New Roman"/>
                <w:sz w:val="28"/>
                <w:szCs w:val="28"/>
              </w:rPr>
              <w:t>, и др. документов.</w:t>
            </w:r>
          </w:p>
        </w:tc>
      </w:tr>
    </w:tbl>
    <w:p w:rsidR="0061544C" w:rsidRPr="00E01A15" w:rsidRDefault="0061544C" w:rsidP="0061544C">
      <w:pPr>
        <w:pStyle w:val="a8"/>
        <w:ind w:left="-142" w:right="-1" w:firstLine="851"/>
        <w:rPr>
          <w:sz w:val="28"/>
          <w:szCs w:val="28"/>
          <w:lang w:val="ru-RU"/>
        </w:rPr>
      </w:pPr>
      <w:r w:rsidRPr="00A5123D">
        <w:rPr>
          <w:sz w:val="28"/>
          <w:szCs w:val="28"/>
          <w:lang w:val="ru-RU"/>
        </w:rPr>
        <w:t>1.</w:t>
      </w:r>
      <w:r>
        <w:rPr>
          <w:sz w:val="28"/>
          <w:szCs w:val="28"/>
          <w:lang w:val="ru-RU"/>
        </w:rPr>
        <w:t>12</w:t>
      </w:r>
      <w:r w:rsidRPr="00A5123D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абзац </w:t>
      </w:r>
      <w:r w:rsidRPr="00A5123D">
        <w:rPr>
          <w:sz w:val="28"/>
          <w:szCs w:val="28"/>
          <w:lang w:val="ru-RU"/>
        </w:rPr>
        <w:t>«Вспомогательные виды разрешенного использования»</w:t>
      </w:r>
      <w:r>
        <w:rPr>
          <w:sz w:val="28"/>
          <w:szCs w:val="28"/>
          <w:lang w:val="ru-RU"/>
        </w:rPr>
        <w:t xml:space="preserve"> п. 1 </w:t>
      </w:r>
      <w:r w:rsidRPr="00A5123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«</w:t>
      </w:r>
      <w:r w:rsidRPr="00A5123D">
        <w:rPr>
          <w:sz w:val="28"/>
          <w:szCs w:val="28"/>
          <w:lang w:val="ru-RU"/>
        </w:rPr>
        <w:t>Производственная зона: Кодовое</w:t>
      </w:r>
      <w:r>
        <w:rPr>
          <w:sz w:val="28"/>
          <w:szCs w:val="28"/>
          <w:lang w:val="ru-RU"/>
        </w:rPr>
        <w:t xml:space="preserve"> обозначение зоны (индекс) – П</w:t>
      </w:r>
      <w:proofErr w:type="gramStart"/>
      <w:r>
        <w:rPr>
          <w:sz w:val="28"/>
          <w:szCs w:val="28"/>
          <w:lang w:val="ru-RU"/>
        </w:rPr>
        <w:t>1</w:t>
      </w:r>
      <w:proofErr w:type="gramEnd"/>
      <w:r>
        <w:rPr>
          <w:sz w:val="28"/>
          <w:szCs w:val="28"/>
          <w:lang w:val="ru-RU"/>
        </w:rPr>
        <w:t xml:space="preserve">» </w:t>
      </w:r>
      <w:r w:rsidRPr="00A5123D">
        <w:rPr>
          <w:sz w:val="28"/>
          <w:szCs w:val="28"/>
          <w:lang w:val="ru-RU"/>
        </w:rPr>
        <w:t xml:space="preserve">ст. 30 </w:t>
      </w:r>
      <w:r>
        <w:rPr>
          <w:sz w:val="28"/>
          <w:szCs w:val="28"/>
          <w:lang w:val="ru-RU"/>
        </w:rPr>
        <w:t xml:space="preserve">Правил </w:t>
      </w:r>
      <w:r w:rsidRPr="00A5123D">
        <w:rPr>
          <w:sz w:val="28"/>
          <w:szCs w:val="28"/>
          <w:lang w:val="ru-RU"/>
        </w:rPr>
        <w:t>изложить в новой редакции следующего содержания:</w:t>
      </w:r>
    </w:p>
    <w:p w:rsidR="0061544C" w:rsidRDefault="0061544C" w:rsidP="0061544C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9"/>
        <w:tblW w:w="9464" w:type="dxa"/>
        <w:tblLook w:val="04A0"/>
      </w:tblPr>
      <w:tblGrid>
        <w:gridCol w:w="2660"/>
        <w:gridCol w:w="6804"/>
      </w:tblGrid>
      <w:tr w:rsidR="0061544C" w:rsidRPr="00812EA2" w:rsidTr="006E5078">
        <w:tc>
          <w:tcPr>
            <w:tcW w:w="2660" w:type="dxa"/>
          </w:tcPr>
          <w:p w:rsidR="0061544C" w:rsidRPr="00812EA2" w:rsidRDefault="0061544C" w:rsidP="006E5078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812EA2">
              <w:rPr>
                <w:b/>
                <w:sz w:val="28"/>
                <w:szCs w:val="28"/>
              </w:rPr>
              <w:t>Вид использования</w:t>
            </w:r>
          </w:p>
        </w:tc>
        <w:tc>
          <w:tcPr>
            <w:tcW w:w="6804" w:type="dxa"/>
          </w:tcPr>
          <w:p w:rsidR="0061544C" w:rsidRPr="00812EA2" w:rsidRDefault="0061544C" w:rsidP="006E5078">
            <w:pPr>
              <w:suppressAutoHyphens/>
              <w:jc w:val="center"/>
              <w:rPr>
                <w:sz w:val="28"/>
                <w:szCs w:val="28"/>
              </w:rPr>
            </w:pPr>
            <w:r w:rsidRPr="00812EA2">
              <w:rPr>
                <w:b/>
                <w:sz w:val="28"/>
                <w:szCs w:val="28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544C" w:rsidRPr="00812EA2" w:rsidTr="006E5078">
        <w:trPr>
          <w:trHeight w:val="287"/>
        </w:trPr>
        <w:tc>
          <w:tcPr>
            <w:tcW w:w="2660" w:type="dxa"/>
          </w:tcPr>
          <w:p w:rsidR="0061544C" w:rsidRPr="00812EA2" w:rsidRDefault="0061544C" w:rsidP="006E5078">
            <w:pPr>
              <w:suppressAutoHyphens/>
              <w:jc w:val="both"/>
              <w:rPr>
                <w:sz w:val="28"/>
                <w:szCs w:val="28"/>
              </w:rPr>
            </w:pPr>
            <w:r w:rsidRPr="00812EA2">
              <w:rPr>
                <w:sz w:val="28"/>
                <w:szCs w:val="28"/>
              </w:rPr>
              <w:t>Коммунальное обслуживание (3.1)</w:t>
            </w:r>
          </w:p>
        </w:tc>
        <w:tc>
          <w:tcPr>
            <w:tcW w:w="6804" w:type="dxa"/>
          </w:tcPr>
          <w:p w:rsidR="0061544C" w:rsidRPr="00812EA2" w:rsidRDefault="0061544C" w:rsidP="006E507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8"/>
                <w:szCs w:val="28"/>
              </w:rPr>
            </w:pPr>
            <w:r w:rsidRPr="00812EA2">
              <w:rPr>
                <w:rFonts w:ascii="Times New Roman" w:hAnsi="Times New Roman"/>
                <w:sz w:val="28"/>
                <w:szCs w:val="28"/>
              </w:rPr>
              <w:t>Не подлежит установлению</w:t>
            </w:r>
          </w:p>
          <w:p w:rsidR="0061544C" w:rsidRPr="00812EA2" w:rsidRDefault="0061544C" w:rsidP="006E507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8"/>
                <w:szCs w:val="28"/>
              </w:rPr>
            </w:pPr>
            <w:r w:rsidRPr="00812EA2">
              <w:rPr>
                <w:rFonts w:ascii="Times New Roman" w:hAnsi="Times New Roman"/>
                <w:sz w:val="28"/>
                <w:szCs w:val="28"/>
              </w:rPr>
              <w:t xml:space="preserve">Площадь земельных участков принимать </w:t>
            </w:r>
            <w:proofErr w:type="gramStart"/>
            <w:r w:rsidRPr="00812EA2">
              <w:rPr>
                <w:rFonts w:ascii="Times New Roman" w:hAnsi="Times New Roman"/>
                <w:sz w:val="28"/>
                <w:szCs w:val="28"/>
              </w:rPr>
              <w:t>при прое</w:t>
            </w:r>
            <w:r w:rsidRPr="00812EA2">
              <w:rPr>
                <w:rFonts w:ascii="Times New Roman" w:hAnsi="Times New Roman"/>
                <w:sz w:val="28"/>
                <w:szCs w:val="28"/>
              </w:rPr>
              <w:t>к</w:t>
            </w:r>
            <w:r w:rsidRPr="00812EA2">
              <w:rPr>
                <w:rFonts w:ascii="Times New Roman" w:hAnsi="Times New Roman"/>
                <w:sz w:val="28"/>
                <w:szCs w:val="28"/>
              </w:rPr>
              <w:t>тировании объектов в соответствии с требованиями к размещению таких объектов в зоне</w:t>
            </w:r>
            <w:proofErr w:type="gramEnd"/>
            <w:r w:rsidRPr="00812EA2">
              <w:rPr>
                <w:rFonts w:ascii="Times New Roman" w:hAnsi="Times New Roman"/>
                <w:sz w:val="28"/>
                <w:szCs w:val="28"/>
              </w:rPr>
              <w:t xml:space="preserve"> объектов культуры и искусства </w:t>
            </w:r>
            <w:proofErr w:type="spellStart"/>
            <w:r w:rsidRPr="00812EA2">
              <w:rPr>
                <w:rFonts w:ascii="Times New Roman" w:hAnsi="Times New Roman"/>
                <w:sz w:val="28"/>
                <w:szCs w:val="28"/>
              </w:rPr>
              <w:t>СНиП</w:t>
            </w:r>
            <w:proofErr w:type="spellEnd"/>
            <w:r w:rsidRPr="00812EA2">
              <w:rPr>
                <w:rFonts w:ascii="Times New Roman" w:hAnsi="Times New Roman"/>
                <w:sz w:val="28"/>
                <w:szCs w:val="28"/>
              </w:rPr>
              <w:t xml:space="preserve">, технических регламентов, </w:t>
            </w:r>
            <w:proofErr w:type="spellStart"/>
            <w:r w:rsidRPr="00812EA2">
              <w:rPr>
                <w:rFonts w:ascii="Times New Roman" w:hAnsi="Times New Roman"/>
                <w:sz w:val="28"/>
                <w:szCs w:val="28"/>
              </w:rPr>
              <w:t>Са</w:t>
            </w:r>
            <w:r w:rsidRPr="00812EA2">
              <w:rPr>
                <w:rFonts w:ascii="Times New Roman" w:hAnsi="Times New Roman"/>
                <w:sz w:val="28"/>
                <w:szCs w:val="28"/>
              </w:rPr>
              <w:t>н</w:t>
            </w:r>
            <w:r w:rsidRPr="00812EA2">
              <w:rPr>
                <w:rFonts w:ascii="Times New Roman" w:hAnsi="Times New Roman"/>
                <w:sz w:val="28"/>
                <w:szCs w:val="28"/>
              </w:rPr>
              <w:t>Пи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  <w:r w:rsidRPr="00812EA2">
              <w:rPr>
                <w:rFonts w:ascii="Times New Roman" w:hAnsi="Times New Roman"/>
                <w:sz w:val="28"/>
                <w:szCs w:val="28"/>
              </w:rPr>
              <w:t>, и др. документов.</w:t>
            </w:r>
          </w:p>
        </w:tc>
      </w:tr>
    </w:tbl>
    <w:p w:rsidR="0061544C" w:rsidRDefault="0061544C" w:rsidP="0061544C">
      <w:pPr>
        <w:ind w:left="-142" w:firstLine="850"/>
        <w:jc w:val="both"/>
        <w:rPr>
          <w:sz w:val="28"/>
          <w:szCs w:val="28"/>
        </w:rPr>
      </w:pPr>
    </w:p>
    <w:p w:rsidR="0061544C" w:rsidRDefault="0061544C" w:rsidP="0061544C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1.13. абзац «Вспомогательные виды 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ст. 33 Правил изложить в новой редакции следующего содержания:</w:t>
      </w:r>
    </w:p>
    <w:p w:rsidR="0061544C" w:rsidRDefault="0061544C" w:rsidP="0061544C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p w:rsidR="0061544C" w:rsidRDefault="0061544C" w:rsidP="0061544C">
      <w:pPr>
        <w:ind w:left="-142" w:firstLine="850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».</w:t>
      </w:r>
    </w:p>
    <w:p w:rsidR="00D815AA" w:rsidRPr="00B216CD" w:rsidRDefault="00D815AA" w:rsidP="00D815AA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>2. Настоящее решение обнародовать ________202</w:t>
      </w:r>
      <w:r w:rsidR="0061544C">
        <w:rPr>
          <w:sz w:val="28"/>
          <w:szCs w:val="28"/>
        </w:rPr>
        <w:t>1</w:t>
      </w:r>
      <w:r w:rsidRPr="00B216CD">
        <w:rPr>
          <w:sz w:val="28"/>
          <w:szCs w:val="28"/>
        </w:rPr>
        <w:t xml:space="preserve">г. в специальных местах обнародования, разместить на официальном сайте </w:t>
      </w:r>
      <w:hyperlink r:id="rId8" w:history="1">
        <w:r w:rsidRPr="000B4811">
          <w:rPr>
            <w:rStyle w:val="a7"/>
            <w:bCs/>
            <w:color w:val="auto"/>
            <w:sz w:val="28"/>
            <w:szCs w:val="28"/>
            <w:u w:val="none"/>
            <w:lang w:val="en-US"/>
          </w:rPr>
          <w:t>http</w:t>
        </w:r>
        <w:r w:rsidRPr="000B4811">
          <w:rPr>
            <w:rStyle w:val="a7"/>
            <w:bCs/>
            <w:color w:val="auto"/>
            <w:sz w:val="28"/>
            <w:szCs w:val="28"/>
            <w:u w:val="none"/>
          </w:rPr>
          <w:t>://</w:t>
        </w:r>
        <w:proofErr w:type="spellStart"/>
        <w:r w:rsidRPr="000B4811">
          <w:rPr>
            <w:rStyle w:val="a7"/>
            <w:bCs/>
            <w:color w:val="auto"/>
            <w:sz w:val="28"/>
            <w:szCs w:val="28"/>
            <w:u w:val="none"/>
            <w:lang w:val="en-US"/>
          </w:rPr>
          <w:t>sam</w:t>
        </w:r>
        <w:proofErr w:type="spellEnd"/>
        <w:r w:rsidRPr="000B4811">
          <w:rPr>
            <w:rStyle w:val="a7"/>
            <w:bCs/>
            <w:color w:val="auto"/>
            <w:sz w:val="28"/>
            <w:szCs w:val="28"/>
            <w:u w:val="none"/>
          </w:rPr>
          <w:t>64.</w:t>
        </w:r>
        <w:proofErr w:type="spellStart"/>
        <w:r w:rsidRPr="000B4811">
          <w:rPr>
            <w:rStyle w:val="a7"/>
            <w:bCs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0B4811">
        <w:rPr>
          <w:bCs/>
          <w:sz w:val="28"/>
          <w:szCs w:val="28"/>
        </w:rPr>
        <w:t xml:space="preserve"> С</w:t>
      </w:r>
      <w:r w:rsidRPr="00B216CD">
        <w:rPr>
          <w:bCs/>
          <w:sz w:val="28"/>
          <w:szCs w:val="28"/>
        </w:rPr>
        <w:t>а</w:t>
      </w:r>
      <w:r w:rsidRPr="00B216CD">
        <w:rPr>
          <w:bCs/>
          <w:sz w:val="28"/>
          <w:szCs w:val="28"/>
        </w:rPr>
        <w:t>мойловского муниципального района в сети «Интернет» и в ФГИС ТП.</w:t>
      </w:r>
    </w:p>
    <w:p w:rsidR="00D815AA" w:rsidRPr="00B216CD" w:rsidRDefault="00D815AA" w:rsidP="00D815AA">
      <w:pPr>
        <w:pStyle w:val="a5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</w:t>
      </w:r>
      <w:r w:rsidRPr="00B216CD">
        <w:rPr>
          <w:b w:val="0"/>
          <w:bCs/>
          <w:sz w:val="28"/>
          <w:szCs w:val="28"/>
        </w:rPr>
        <w:t>о</w:t>
      </w:r>
      <w:r w:rsidRPr="00B216CD">
        <w:rPr>
          <w:b w:val="0"/>
          <w:bCs/>
          <w:sz w:val="28"/>
          <w:szCs w:val="28"/>
        </w:rPr>
        <w:t>вания.</w:t>
      </w:r>
    </w:p>
    <w:p w:rsidR="00D815AA" w:rsidRPr="00B216CD" w:rsidRDefault="00D815AA" w:rsidP="00D815AA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</w:t>
      </w:r>
      <w:r w:rsidRPr="00B216CD">
        <w:rPr>
          <w:bCs/>
          <w:sz w:val="28"/>
          <w:szCs w:val="28"/>
        </w:rPr>
        <w:t>о</w:t>
      </w:r>
      <w:r w:rsidRPr="00B216CD">
        <w:rPr>
          <w:bCs/>
          <w:sz w:val="28"/>
          <w:szCs w:val="28"/>
        </w:rPr>
        <w:t xml:space="preserve">янную </w:t>
      </w:r>
      <w:r w:rsidR="0061544C" w:rsidRPr="00B216CD">
        <w:rPr>
          <w:bCs/>
          <w:sz w:val="28"/>
          <w:szCs w:val="28"/>
        </w:rPr>
        <w:t>к</w:t>
      </w:r>
      <w:r w:rsidR="0061544C" w:rsidRPr="00B216CD">
        <w:rPr>
          <w:sz w:val="28"/>
          <w:szCs w:val="28"/>
        </w:rPr>
        <w:t>омиссию</w:t>
      </w:r>
      <w:r w:rsidR="0061544C" w:rsidRPr="00B216CD">
        <w:rPr>
          <w:bCs/>
          <w:sz w:val="28"/>
          <w:szCs w:val="28"/>
        </w:rPr>
        <w:t xml:space="preserve"> </w:t>
      </w:r>
      <w:r w:rsidRPr="00B216CD">
        <w:rPr>
          <w:bCs/>
          <w:sz w:val="28"/>
          <w:szCs w:val="28"/>
        </w:rPr>
        <w:t xml:space="preserve">Муниципального Собрания </w:t>
      </w:r>
      <w:r w:rsidRPr="00B216CD">
        <w:rPr>
          <w:sz w:val="28"/>
          <w:szCs w:val="28"/>
        </w:rPr>
        <w:t>по агропромышленному ко</w:t>
      </w:r>
      <w:r w:rsidRPr="00B216CD">
        <w:rPr>
          <w:sz w:val="28"/>
          <w:szCs w:val="28"/>
        </w:rPr>
        <w:t>м</w:t>
      </w:r>
      <w:r w:rsidRPr="00B216CD">
        <w:rPr>
          <w:sz w:val="28"/>
          <w:szCs w:val="28"/>
        </w:rPr>
        <w:t>плексу и развитию предпринимательства, ЖКХ, вопросам экологии.</w:t>
      </w:r>
    </w:p>
    <w:p w:rsidR="00D815AA" w:rsidRPr="00B216CD" w:rsidRDefault="00D815AA" w:rsidP="00D815AA">
      <w:pPr>
        <w:pStyle w:val="ConsPlusNormal"/>
        <w:ind w:firstLine="709"/>
        <w:jc w:val="both"/>
        <w:rPr>
          <w:sz w:val="28"/>
          <w:szCs w:val="28"/>
        </w:rPr>
      </w:pPr>
    </w:p>
    <w:p w:rsidR="00D815AA" w:rsidRPr="00B216CD" w:rsidRDefault="00D815AA" w:rsidP="00D815AA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D815AA" w:rsidRPr="00B216CD" w:rsidRDefault="00D815AA" w:rsidP="00D815AA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D815AA" w:rsidRPr="00B216CD" w:rsidRDefault="00D815AA" w:rsidP="00D815AA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D815AA" w:rsidRPr="00B216CD" w:rsidRDefault="00D815AA" w:rsidP="00D815AA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D815AA" w:rsidRPr="00B216CD" w:rsidRDefault="00D815AA" w:rsidP="00D815AA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165221" w:rsidRDefault="00165221" w:rsidP="00D815AA">
      <w:pPr>
        <w:ind w:left="5954"/>
        <w:jc w:val="both"/>
        <w:rPr>
          <w:sz w:val="24"/>
          <w:szCs w:val="24"/>
        </w:rPr>
      </w:pPr>
    </w:p>
    <w:p w:rsidR="00165221" w:rsidRDefault="00165221" w:rsidP="00D815AA">
      <w:pPr>
        <w:ind w:left="5954"/>
        <w:jc w:val="both"/>
        <w:rPr>
          <w:sz w:val="24"/>
          <w:szCs w:val="24"/>
        </w:rPr>
      </w:pPr>
    </w:p>
    <w:p w:rsidR="00165221" w:rsidRDefault="00165221" w:rsidP="00D815AA">
      <w:pPr>
        <w:ind w:left="5954"/>
        <w:jc w:val="both"/>
        <w:rPr>
          <w:sz w:val="24"/>
          <w:szCs w:val="24"/>
        </w:rPr>
      </w:pPr>
    </w:p>
    <w:p w:rsidR="00165221" w:rsidRDefault="00165221" w:rsidP="00D815AA">
      <w:pPr>
        <w:ind w:left="5954"/>
        <w:jc w:val="both"/>
        <w:rPr>
          <w:sz w:val="24"/>
          <w:szCs w:val="24"/>
        </w:rPr>
      </w:pPr>
    </w:p>
    <w:p w:rsidR="00165221" w:rsidRDefault="00165221" w:rsidP="00D815AA">
      <w:pPr>
        <w:ind w:left="5954"/>
        <w:jc w:val="both"/>
        <w:rPr>
          <w:sz w:val="24"/>
          <w:szCs w:val="24"/>
        </w:rPr>
      </w:pPr>
    </w:p>
    <w:p w:rsidR="00165221" w:rsidRDefault="00165221" w:rsidP="00D815AA">
      <w:pPr>
        <w:ind w:left="5954"/>
        <w:jc w:val="both"/>
        <w:rPr>
          <w:sz w:val="24"/>
          <w:szCs w:val="24"/>
        </w:rPr>
      </w:pPr>
    </w:p>
    <w:p w:rsidR="00165221" w:rsidRDefault="00165221" w:rsidP="00D815AA">
      <w:pPr>
        <w:ind w:left="5954"/>
        <w:jc w:val="both"/>
        <w:rPr>
          <w:sz w:val="24"/>
          <w:szCs w:val="24"/>
        </w:rPr>
      </w:pPr>
    </w:p>
    <w:p w:rsidR="00FB4B64" w:rsidRDefault="00D815AA" w:rsidP="00D815AA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</w:t>
      </w:r>
      <w:r w:rsidR="00FB4B64">
        <w:rPr>
          <w:sz w:val="24"/>
          <w:szCs w:val="24"/>
        </w:rPr>
        <w:t xml:space="preserve"> </w:t>
      </w:r>
      <w:r>
        <w:rPr>
          <w:sz w:val="24"/>
          <w:szCs w:val="24"/>
        </w:rPr>
        <w:t>1 к решению Муниципального Собрания С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мойловского муниципального района Саратовской области </w:t>
      </w:r>
    </w:p>
    <w:p w:rsidR="00D815AA" w:rsidRDefault="00D815AA" w:rsidP="00D815AA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t>от ________2021 №_____</w:t>
      </w:r>
    </w:p>
    <w:p w:rsidR="00D815AA" w:rsidRDefault="00D815AA" w:rsidP="00D815AA">
      <w:pPr>
        <w:jc w:val="both"/>
        <w:rPr>
          <w:sz w:val="24"/>
          <w:szCs w:val="24"/>
        </w:rPr>
      </w:pPr>
    </w:p>
    <w:p w:rsidR="00D815AA" w:rsidRDefault="00D815AA" w:rsidP="00D815A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68599" cy="6751320"/>
            <wp:effectExtent l="19050" t="0" r="8151" b="0"/>
            <wp:docPr id="14" name="Рисунок 14" descr="C:\Users\User.User-ПК\Downloads\Воздвиж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.User-ПК\Downloads\Воздвижен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25" cy="675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AA" w:rsidRDefault="00D815AA" w:rsidP="00D815AA">
      <w:pPr>
        <w:ind w:left="-142"/>
        <w:jc w:val="right"/>
        <w:rPr>
          <w:sz w:val="24"/>
          <w:szCs w:val="24"/>
        </w:rPr>
      </w:pPr>
    </w:p>
    <w:p w:rsidR="00D815AA" w:rsidRDefault="00D815AA" w:rsidP="00D815AA">
      <w:pPr>
        <w:ind w:left="5954"/>
        <w:jc w:val="both"/>
        <w:rPr>
          <w:sz w:val="24"/>
          <w:szCs w:val="24"/>
        </w:rPr>
      </w:pPr>
    </w:p>
    <w:p w:rsidR="00D815AA" w:rsidRDefault="00D815AA" w:rsidP="00D815AA">
      <w:pPr>
        <w:ind w:left="5954"/>
        <w:jc w:val="both"/>
        <w:rPr>
          <w:sz w:val="24"/>
          <w:szCs w:val="24"/>
        </w:rPr>
      </w:pPr>
    </w:p>
    <w:p w:rsidR="00D815AA" w:rsidRDefault="00D815AA" w:rsidP="00D815AA">
      <w:pPr>
        <w:ind w:left="5954"/>
        <w:jc w:val="both"/>
        <w:rPr>
          <w:sz w:val="24"/>
          <w:szCs w:val="24"/>
        </w:rPr>
      </w:pPr>
    </w:p>
    <w:p w:rsidR="00D815AA" w:rsidRDefault="00D815AA" w:rsidP="00D815AA">
      <w:pPr>
        <w:ind w:left="5954"/>
        <w:jc w:val="both"/>
        <w:rPr>
          <w:sz w:val="24"/>
          <w:szCs w:val="24"/>
        </w:rPr>
      </w:pPr>
    </w:p>
    <w:p w:rsidR="00FB4B64" w:rsidRDefault="00FB4B64" w:rsidP="00D815AA">
      <w:pPr>
        <w:ind w:left="5954"/>
        <w:jc w:val="both"/>
        <w:rPr>
          <w:sz w:val="24"/>
          <w:szCs w:val="24"/>
        </w:rPr>
      </w:pPr>
    </w:p>
    <w:p w:rsidR="00FB4B64" w:rsidRDefault="00FB4B64" w:rsidP="00D815AA">
      <w:pPr>
        <w:ind w:left="5954"/>
        <w:jc w:val="both"/>
        <w:rPr>
          <w:sz w:val="24"/>
          <w:szCs w:val="24"/>
        </w:rPr>
      </w:pPr>
    </w:p>
    <w:p w:rsidR="00D815AA" w:rsidRDefault="00D815AA" w:rsidP="00D815AA">
      <w:pPr>
        <w:ind w:left="5954"/>
        <w:jc w:val="both"/>
        <w:rPr>
          <w:sz w:val="24"/>
          <w:szCs w:val="24"/>
        </w:rPr>
      </w:pPr>
    </w:p>
    <w:p w:rsidR="00D815AA" w:rsidRDefault="00D815AA" w:rsidP="00D815AA">
      <w:pPr>
        <w:ind w:left="5954"/>
        <w:jc w:val="both"/>
        <w:rPr>
          <w:sz w:val="24"/>
          <w:szCs w:val="24"/>
        </w:rPr>
      </w:pPr>
    </w:p>
    <w:p w:rsidR="00FB4B64" w:rsidRDefault="00D815AA" w:rsidP="00D815AA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</w:t>
      </w:r>
      <w:r w:rsidR="00FB4B64">
        <w:rPr>
          <w:sz w:val="24"/>
          <w:szCs w:val="24"/>
        </w:rPr>
        <w:t xml:space="preserve"> </w:t>
      </w:r>
      <w:r>
        <w:rPr>
          <w:sz w:val="24"/>
          <w:szCs w:val="24"/>
        </w:rPr>
        <w:t>2 к решению Муниципального Собрания С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мойловского муниципального района Саратовской области </w:t>
      </w:r>
    </w:p>
    <w:p w:rsidR="00D815AA" w:rsidRDefault="00D815AA" w:rsidP="00D815AA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t>от ________2021 №_____</w:t>
      </w:r>
    </w:p>
    <w:p w:rsidR="00D815AA" w:rsidRDefault="00D815AA" w:rsidP="00D815AA">
      <w:pPr>
        <w:ind w:left="5954"/>
        <w:jc w:val="both"/>
        <w:rPr>
          <w:sz w:val="24"/>
          <w:szCs w:val="24"/>
        </w:rPr>
      </w:pPr>
    </w:p>
    <w:p w:rsidR="00D815AA" w:rsidRDefault="00D815AA" w:rsidP="00D815A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546978"/>
            <wp:effectExtent l="19050" t="0" r="3175" b="0"/>
            <wp:docPr id="15" name="Рисунок 15" descr="C:\Users\User.User-ПК\Downloads\Новоалексан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.User-ПК\Downloads\Новоалександров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64" w:rsidRDefault="00D815AA" w:rsidP="00D815AA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</w:t>
      </w:r>
      <w:r w:rsidR="00FB4B64">
        <w:rPr>
          <w:sz w:val="24"/>
          <w:szCs w:val="24"/>
        </w:rPr>
        <w:t xml:space="preserve"> </w:t>
      </w:r>
      <w:r>
        <w:rPr>
          <w:sz w:val="24"/>
          <w:szCs w:val="24"/>
        </w:rPr>
        <w:t>3 к решению Муниципального Собрания С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мойловского муниципального района Саратовской области </w:t>
      </w:r>
    </w:p>
    <w:p w:rsidR="00D815AA" w:rsidRDefault="00D815AA" w:rsidP="00D815AA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t>от ________2021 №_____</w:t>
      </w:r>
    </w:p>
    <w:p w:rsidR="00D815AA" w:rsidRDefault="00D815AA" w:rsidP="00D815A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5655310"/>
            <wp:effectExtent l="19050" t="0" r="3175" b="0"/>
            <wp:docPr id="2" name="Рисунок 1" descr="Карта градостроительного зонирования п. Краснознам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 п. Краснознаменски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5AA" w:rsidRDefault="00D815AA" w:rsidP="00D815AA">
      <w:pPr>
        <w:ind w:left="5529"/>
        <w:rPr>
          <w:sz w:val="24"/>
          <w:szCs w:val="24"/>
        </w:rPr>
      </w:pPr>
    </w:p>
    <w:p w:rsidR="005F2551" w:rsidRDefault="005F2551" w:rsidP="00D815AA">
      <w:pPr>
        <w:ind w:right="-1"/>
      </w:pPr>
    </w:p>
    <w:sectPr w:rsidR="005F2551" w:rsidSect="00FB4B6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E388E"/>
    <w:multiLevelType w:val="hybridMultilevel"/>
    <w:tmpl w:val="7F7402FC"/>
    <w:lvl w:ilvl="0" w:tplc="73027302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A66F6E"/>
    <w:multiLevelType w:val="hybridMultilevel"/>
    <w:tmpl w:val="62AAB3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autoHyphenation/>
  <w:characterSpacingControl w:val="doNotCompress"/>
  <w:compat/>
  <w:rsids>
    <w:rsidRoot w:val="00D815AA"/>
    <w:rsid w:val="000135F8"/>
    <w:rsid w:val="000B4811"/>
    <w:rsid w:val="00130025"/>
    <w:rsid w:val="00165221"/>
    <w:rsid w:val="002A0E07"/>
    <w:rsid w:val="00360532"/>
    <w:rsid w:val="0038602A"/>
    <w:rsid w:val="003C0F28"/>
    <w:rsid w:val="003E38F6"/>
    <w:rsid w:val="003F49D7"/>
    <w:rsid w:val="00521DCD"/>
    <w:rsid w:val="00532874"/>
    <w:rsid w:val="0055616D"/>
    <w:rsid w:val="005C3298"/>
    <w:rsid w:val="005F2551"/>
    <w:rsid w:val="0061544C"/>
    <w:rsid w:val="00657C5C"/>
    <w:rsid w:val="007D0014"/>
    <w:rsid w:val="00812EA2"/>
    <w:rsid w:val="008F6AE7"/>
    <w:rsid w:val="00A5123D"/>
    <w:rsid w:val="00AC143C"/>
    <w:rsid w:val="00B474BC"/>
    <w:rsid w:val="00C3662C"/>
    <w:rsid w:val="00D51DF2"/>
    <w:rsid w:val="00D7193A"/>
    <w:rsid w:val="00D815AA"/>
    <w:rsid w:val="00DB4B27"/>
    <w:rsid w:val="00ED3F6D"/>
    <w:rsid w:val="00F15B25"/>
    <w:rsid w:val="00F31F52"/>
    <w:rsid w:val="00FB4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1" w:right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5AA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D815AA"/>
    <w:pPr>
      <w:widowControl w:val="0"/>
      <w:autoSpaceDE w:val="0"/>
      <w:autoSpaceDN w:val="0"/>
      <w:adjustRightInd w:val="0"/>
      <w:spacing w:after="0" w:line="240" w:lineRule="auto"/>
      <w:ind w:left="0" w:right="0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D815AA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3">
    <w:name w:val="Название Знак"/>
    <w:basedOn w:val="a0"/>
    <w:link w:val="a4"/>
    <w:rsid w:val="00D815AA"/>
    <w:rPr>
      <w:b/>
      <w:sz w:val="32"/>
    </w:rPr>
  </w:style>
  <w:style w:type="paragraph" w:styleId="a4">
    <w:name w:val="Title"/>
    <w:basedOn w:val="a"/>
    <w:link w:val="a3"/>
    <w:qFormat/>
    <w:rsid w:val="00D815AA"/>
    <w:pPr>
      <w:jc w:val="center"/>
    </w:pPr>
    <w:rPr>
      <w:rFonts w:asciiTheme="minorHAnsi" w:eastAsiaTheme="minorHAnsi" w:hAnsiTheme="minorHAnsi" w:cstheme="minorBidi"/>
      <w:b/>
      <w:sz w:val="32"/>
      <w:szCs w:val="22"/>
      <w:lang w:eastAsia="en-US"/>
    </w:rPr>
  </w:style>
  <w:style w:type="character" w:customStyle="1" w:styleId="1">
    <w:name w:val="Название Знак1"/>
    <w:basedOn w:val="a0"/>
    <w:link w:val="a4"/>
    <w:uiPriority w:val="10"/>
    <w:rsid w:val="00D8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aliases w:val=" Знак"/>
    <w:basedOn w:val="a"/>
    <w:link w:val="a6"/>
    <w:qFormat/>
    <w:rsid w:val="00D815AA"/>
    <w:pPr>
      <w:jc w:val="center"/>
    </w:pPr>
    <w:rPr>
      <w:b/>
      <w:sz w:val="44"/>
    </w:rPr>
  </w:style>
  <w:style w:type="character" w:customStyle="1" w:styleId="a6">
    <w:name w:val="Подзаголовок Знак"/>
    <w:aliases w:val=" Знак Знак"/>
    <w:basedOn w:val="a0"/>
    <w:link w:val="a5"/>
    <w:rsid w:val="00D815AA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styleId="a7">
    <w:name w:val="Hyperlink"/>
    <w:basedOn w:val="a0"/>
    <w:uiPriority w:val="99"/>
    <w:rsid w:val="00D815AA"/>
    <w:rPr>
      <w:color w:val="0000FF"/>
      <w:u w:val="single"/>
    </w:rPr>
  </w:style>
  <w:style w:type="paragraph" w:customStyle="1" w:styleId="a8">
    <w:name w:val="Обычный текст"/>
    <w:basedOn w:val="a"/>
    <w:qFormat/>
    <w:rsid w:val="00D815AA"/>
    <w:pPr>
      <w:ind w:firstLine="709"/>
      <w:jc w:val="both"/>
    </w:pPr>
    <w:rPr>
      <w:sz w:val="24"/>
      <w:szCs w:val="24"/>
      <w:lang w:val="en-US" w:eastAsia="ar-SA" w:bidi="en-US"/>
    </w:rPr>
  </w:style>
  <w:style w:type="character" w:customStyle="1" w:styleId="5">
    <w:name w:val="Основной текст (5)"/>
    <w:rsid w:val="00D815AA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D815AA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39"/>
    <w:rsid w:val="00D815AA"/>
    <w:pPr>
      <w:spacing w:after="0" w:line="240" w:lineRule="auto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815A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15A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m64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ase.garant.ru/70736874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1582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2021-01-19T12:51:00Z</cp:lastPrinted>
  <dcterms:created xsi:type="dcterms:W3CDTF">2020-12-21T07:26:00Z</dcterms:created>
  <dcterms:modified xsi:type="dcterms:W3CDTF">2021-01-20T05:16:00Z</dcterms:modified>
</cp:coreProperties>
</file>