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57" w:rsidRDefault="0024110F" w:rsidP="00AF5057">
      <w:pPr>
        <w:pStyle w:val="2"/>
        <w:tabs>
          <w:tab w:val="left" w:pos="8080"/>
        </w:tabs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4" o:title=""/>
          </v:shape>
          <o:OLEObject Type="Embed" ProgID="PBrush" ShapeID="_x0000_s1026" DrawAspect="Content" ObjectID="_1632139344" r:id="rId5"/>
        </w:object>
      </w:r>
    </w:p>
    <w:p w:rsidR="00AF5057" w:rsidRDefault="00AF5057" w:rsidP="00AF5057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AF5057" w:rsidRDefault="00AF5057" w:rsidP="00AF5057">
      <w:pPr>
        <w:pStyle w:val="2"/>
        <w:tabs>
          <w:tab w:val="left" w:pos="8080"/>
        </w:tabs>
        <w:rPr>
          <w:sz w:val="28"/>
          <w:szCs w:val="28"/>
        </w:rPr>
      </w:pPr>
    </w:p>
    <w:p w:rsidR="00AF5057" w:rsidRDefault="00AF5057" w:rsidP="00AF5057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AF5057" w:rsidRDefault="00AF5057" w:rsidP="00AF5057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F5057" w:rsidRDefault="00AF5057" w:rsidP="00AF5057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F5057" w:rsidRDefault="00AF5057" w:rsidP="00AF5057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AF5057" w:rsidRDefault="00AF5057" w:rsidP="00AF5057">
      <w:pPr>
        <w:pStyle w:val="2"/>
        <w:jc w:val="both"/>
        <w:rPr>
          <w:sz w:val="32"/>
          <w:szCs w:val="32"/>
        </w:rPr>
      </w:pPr>
    </w:p>
    <w:p w:rsidR="00AF505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AF5057" w:rsidRDefault="00AF5057" w:rsidP="00AF5057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AF5057" w:rsidTr="00F10FB6">
        <w:tc>
          <w:tcPr>
            <w:tcW w:w="3828" w:type="dxa"/>
            <w:hideMark/>
          </w:tcPr>
          <w:p w:rsidR="00AF5057" w:rsidRDefault="00710D5F" w:rsidP="00710D5F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F50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AF5057">
              <w:rPr>
                <w:sz w:val="28"/>
                <w:szCs w:val="28"/>
              </w:rPr>
              <w:t>.2019 г. №</w:t>
            </w:r>
            <w:r>
              <w:rPr>
                <w:sz w:val="28"/>
                <w:szCs w:val="28"/>
              </w:rPr>
              <w:t xml:space="preserve"> 583</w:t>
            </w:r>
          </w:p>
        </w:tc>
        <w:tc>
          <w:tcPr>
            <w:tcW w:w="2409" w:type="dxa"/>
          </w:tcPr>
          <w:p w:rsidR="00AF5057" w:rsidRDefault="00AF5057" w:rsidP="00F10FB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F5057" w:rsidRDefault="00AF5057" w:rsidP="00F10FB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F5057" w:rsidRDefault="00AF5057" w:rsidP="00AF5057">
      <w:pPr>
        <w:pStyle w:val="2"/>
        <w:rPr>
          <w:sz w:val="28"/>
          <w:szCs w:val="28"/>
        </w:rPr>
      </w:pPr>
    </w:p>
    <w:p w:rsidR="00AF5057" w:rsidRPr="002A7D5F" w:rsidRDefault="00AF5057" w:rsidP="0024110F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Самойловского муниципального района Саратовской области от 12.04.2019 г. № 273 «</w:t>
      </w:r>
      <w:r w:rsidRPr="002A7D5F">
        <w:rPr>
          <w:rFonts w:ascii="Times New Roman" w:hAnsi="Times New Roman" w:cs="Times New Roman"/>
          <w:b/>
          <w:sz w:val="28"/>
          <w:szCs w:val="28"/>
        </w:rPr>
        <w:t>О внесении изменений в нормативные правовые акты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A7D5F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регламентирующи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A7D5F">
        <w:rPr>
          <w:rFonts w:ascii="Times New Roman" w:hAnsi="Times New Roman" w:cs="Times New Roman"/>
          <w:b/>
          <w:bCs/>
          <w:sz w:val="28"/>
          <w:szCs w:val="28"/>
        </w:rPr>
        <w:t xml:space="preserve"> оплату труда работников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муниципального района»</w:t>
      </w:r>
    </w:p>
    <w:bookmarkEnd w:id="0"/>
    <w:p w:rsidR="00AF5057" w:rsidRPr="00ED6195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057" w:rsidRPr="00ED6195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19.01.2019 года № 17 «О внесении изменений в постановление Правительства Российской Федерации от 05.08.2008 г. № 583», Уставом</w:t>
      </w:r>
      <w:r w:rsidRPr="00ED6195">
        <w:rPr>
          <w:rFonts w:ascii="Times New Roman" w:hAnsi="Times New Roman" w:cs="Times New Roman"/>
          <w:bCs/>
          <w:sz w:val="26"/>
          <w:szCs w:val="26"/>
        </w:rPr>
        <w:t xml:space="preserve"> Самойловского муниципального района Саратовской области</w:t>
      </w:r>
    </w:p>
    <w:p w:rsidR="00AF5057" w:rsidRPr="00ED6195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5057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195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AF5057" w:rsidRPr="00AF5057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57" w:rsidRPr="00AF5057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57"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администрации Самойловского муниципального района Саратовской области от 12.04.2019 г. № 273 «О внесении изменений в нормативные правовые акты,</w:t>
      </w:r>
      <w:r w:rsidRPr="00AF5057">
        <w:rPr>
          <w:rFonts w:ascii="Times New Roman" w:hAnsi="Times New Roman" w:cs="Times New Roman"/>
          <w:bCs/>
          <w:sz w:val="28"/>
          <w:szCs w:val="28"/>
        </w:rPr>
        <w:t xml:space="preserve"> регламентирующие оплату труда работников муниципальных учреждений Самойловского муниципального района»</w:t>
      </w:r>
      <w:r w:rsidR="0095726A">
        <w:rPr>
          <w:rFonts w:ascii="Times New Roman" w:hAnsi="Times New Roman" w:cs="Times New Roman"/>
          <w:bCs/>
          <w:sz w:val="28"/>
          <w:szCs w:val="28"/>
        </w:rPr>
        <w:t xml:space="preserve"> след</w:t>
      </w:r>
      <w:r w:rsidR="0095726A"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AF5057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CD" w:rsidRDefault="00AF5057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2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 3 постановления </w:t>
      </w:r>
      <w:r w:rsidR="00CF07C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726A">
        <w:rPr>
          <w:rFonts w:ascii="Times New Roman" w:hAnsi="Times New Roman" w:cs="Times New Roman"/>
          <w:sz w:val="28"/>
          <w:szCs w:val="28"/>
        </w:rPr>
        <w:t>:</w:t>
      </w:r>
    </w:p>
    <w:p w:rsidR="00AF5057" w:rsidRDefault="00CF07CD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Отделу культуры и кино администрации Самойловского муниципального района Саратовской области внести изменения в Полож</w:t>
      </w:r>
      <w:r w:rsidR="0095726A">
        <w:rPr>
          <w:rFonts w:ascii="Times New Roman" w:hAnsi="Times New Roman" w:cs="Times New Roman"/>
          <w:sz w:val="28"/>
          <w:szCs w:val="28"/>
        </w:rPr>
        <w:t>ения об оплате труда работников МКУ «ЦБ отдела культуры и кино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 w:rsidR="0095726A">
        <w:rPr>
          <w:rFonts w:ascii="Times New Roman" w:hAnsi="Times New Roman" w:cs="Times New Roman"/>
          <w:sz w:val="28"/>
          <w:szCs w:val="28"/>
        </w:rPr>
        <w:t>», МКУ «ХЭГ отдела культуры и кино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 w:rsidR="0095726A">
        <w:rPr>
          <w:rFonts w:ascii="Times New Roman" w:hAnsi="Times New Roman" w:cs="Times New Roman"/>
          <w:sz w:val="28"/>
          <w:szCs w:val="28"/>
        </w:rPr>
        <w:t>», включив пункты следующего содержания:</w:t>
      </w:r>
    </w:p>
    <w:p w:rsidR="0095726A" w:rsidRDefault="0095726A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работников </w:t>
      </w:r>
      <w:r w:rsidRPr="005B106A">
        <w:rPr>
          <w:rFonts w:ascii="Times New Roman" w:hAnsi="Times New Roman" w:cs="Times New Roman"/>
          <w:bCs/>
          <w:sz w:val="28"/>
          <w:szCs w:val="28"/>
        </w:rPr>
        <w:t>МКУ «ЦБ Отдела культуры и кино</w:t>
      </w:r>
      <w:r w:rsidR="0015688F">
        <w:rPr>
          <w:rFonts w:ascii="Times New Roman" w:hAnsi="Times New Roman" w:cs="Times New Roman"/>
          <w:bCs/>
          <w:sz w:val="28"/>
          <w:szCs w:val="28"/>
        </w:rPr>
        <w:t xml:space="preserve"> администрации Самойловского муниципального района</w:t>
      </w:r>
      <w:r w:rsidRPr="005B10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и работников, замещающих должности, не являющи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еся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26A" w:rsidRDefault="0095726A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МКУ «ХЭГ отдела культуры и кино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и работников, замещающих должности, не являющи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еся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68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26A" w:rsidRDefault="0095726A" w:rsidP="00AF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6A" w:rsidRDefault="0095726A" w:rsidP="0095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постановления изложить в новой редакции:</w:t>
      </w:r>
    </w:p>
    <w:p w:rsidR="0095726A" w:rsidRDefault="0095726A" w:rsidP="0095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Отделу образования администрации Самойловского муниципального района Саратовской области внести изменения в Положения об оплате труда работников МКУ «ЦБ отдела образования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МКУ «ХЭГ отдела образования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МУ «Методический кабинет отдела образования</w:t>
      </w:r>
      <w:r w:rsidR="0015688F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включив пункты следующего содержания:</w:t>
      </w:r>
    </w:p>
    <w:p w:rsidR="0095726A" w:rsidRDefault="0015688F" w:rsidP="0095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26A">
        <w:rPr>
          <w:rFonts w:ascii="Times New Roman" w:hAnsi="Times New Roman" w:cs="Times New Roman"/>
          <w:sz w:val="28"/>
          <w:szCs w:val="28"/>
        </w:rPr>
        <w:t xml:space="preserve">.1. 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Расчетный 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МКУ «ЦБ отдела образования администрации Самойловского муниципального района» </w:t>
      </w:r>
      <w:r w:rsidR="0095726A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расчетный 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и работников, замещающих должности, не являющи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еся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должностями 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="0095726A"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9572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88F" w:rsidRDefault="0015688F" w:rsidP="0015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МКУ «ХЭГ отдела образования администрации Самойловского муниципального района»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и работников, замещающих должности, не являющи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еся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88F" w:rsidRDefault="0015688F" w:rsidP="0015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 «Методический кабинет отдела образования администрации Самойловского муниципального района»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расчетный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и работников, замещающих должности, не являющи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еся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0520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91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88F" w:rsidRDefault="0015688F" w:rsidP="0015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688F" w:rsidRDefault="0015688F" w:rsidP="0095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5057" w:rsidRDefault="00AF5057" w:rsidP="00AF5057">
      <w:pPr>
        <w:pStyle w:val="21"/>
        <w:ind w:firstLine="709"/>
        <w:jc w:val="both"/>
        <w:rPr>
          <w:bCs/>
          <w:szCs w:val="28"/>
        </w:rPr>
      </w:pPr>
    </w:p>
    <w:p w:rsidR="00AF5057" w:rsidRDefault="00AF5057" w:rsidP="00AF5057">
      <w:pPr>
        <w:pStyle w:val="21"/>
        <w:ind w:firstLine="709"/>
        <w:jc w:val="both"/>
        <w:rPr>
          <w:bCs/>
          <w:szCs w:val="28"/>
        </w:rPr>
      </w:pPr>
    </w:p>
    <w:p w:rsidR="00AF5057" w:rsidRPr="00F82C1E" w:rsidRDefault="00AF5057" w:rsidP="00AF5057">
      <w:pPr>
        <w:pStyle w:val="21"/>
        <w:ind w:firstLine="709"/>
        <w:jc w:val="both"/>
        <w:rPr>
          <w:bCs/>
          <w:szCs w:val="28"/>
        </w:rPr>
      </w:pPr>
    </w:p>
    <w:p w:rsidR="00AF5057" w:rsidRPr="00F82C1E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C1E"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AF5057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F5057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AF5057" w:rsidRDefault="00AF5057" w:rsidP="00AF5057"/>
    <w:p w:rsidR="00D90B16" w:rsidRDefault="00D90B16"/>
    <w:sectPr w:rsidR="00D90B16" w:rsidSect="00420B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57"/>
    <w:rsid w:val="0015688F"/>
    <w:rsid w:val="0024110F"/>
    <w:rsid w:val="00290F9C"/>
    <w:rsid w:val="002B1222"/>
    <w:rsid w:val="00710D5F"/>
    <w:rsid w:val="0072764E"/>
    <w:rsid w:val="00791961"/>
    <w:rsid w:val="008A292B"/>
    <w:rsid w:val="0095726A"/>
    <w:rsid w:val="00AF5057"/>
    <w:rsid w:val="00CF07CD"/>
    <w:rsid w:val="00D90B16"/>
    <w:rsid w:val="00FC6F41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0D23E0-3D65-41A3-87D2-EB130B3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F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AF505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AF50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5</cp:revision>
  <cp:lastPrinted>2019-08-29T10:09:00Z</cp:lastPrinted>
  <dcterms:created xsi:type="dcterms:W3CDTF">2019-08-09T08:50:00Z</dcterms:created>
  <dcterms:modified xsi:type="dcterms:W3CDTF">2019-10-09T11:16:00Z</dcterms:modified>
</cp:coreProperties>
</file>