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FF10FE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25pt;margin-top:-41.3pt;width:59.9pt;height:73.5pt;z-index:1" o:allowincell="f">
            <v:imagedata r:id="rId6" o:title=""/>
          </v:shape>
          <o:OLEObject Type="Embed" ProgID="PBrush" ShapeID="_x0000_s1026" DrawAspect="Content" ObjectID="_1734871211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6C0E2F" w:rsidP="00DB2E05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10.01</w:t>
            </w:r>
            <w:r w:rsidR="00DA104E">
              <w:rPr>
                <w:b/>
                <w:sz w:val="28"/>
              </w:rPr>
              <w:t>.202</w:t>
            </w:r>
            <w:r w:rsidR="00DB2E05">
              <w:rPr>
                <w:b/>
                <w:sz w:val="28"/>
              </w:rPr>
              <w:t>3</w:t>
            </w:r>
            <w:r w:rsidR="00DA104E">
              <w:rPr>
                <w:b/>
                <w:sz w:val="28"/>
              </w:rPr>
              <w:t xml:space="preserve"> г. №</w:t>
            </w:r>
            <w:r w:rsidR="006A6D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A76DC3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A76DC3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A76DC3">
        <w:rPr>
          <w:rFonts w:eastAsia="Calibri"/>
          <w:b w:val="0"/>
          <w:sz w:val="28"/>
          <w:szCs w:val="28"/>
          <w:lang w:eastAsia="en-US"/>
        </w:rPr>
        <w:t>3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A76DC3">
        <w:rPr>
          <w:rFonts w:eastAsia="Calibri"/>
          <w:b w:val="0"/>
          <w:sz w:val="28"/>
          <w:szCs w:val="28"/>
          <w:lang w:eastAsia="en-US"/>
        </w:rPr>
        <w:t>к</w:t>
      </w:r>
      <w:r w:rsidRPr="00A76DC3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A76DC3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A76DC3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A76DC3">
        <w:rPr>
          <w:b w:val="0"/>
          <w:color w:val="333333"/>
          <w:sz w:val="28"/>
          <w:szCs w:val="28"/>
        </w:rPr>
        <w:t xml:space="preserve"> </w:t>
      </w:r>
      <w:r w:rsidRPr="00A76DC3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A76DC3"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 w:rsidRPr="00A76DC3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A76DC3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A76DC3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A76DC3">
        <w:rPr>
          <w:b w:val="0"/>
          <w:sz w:val="28"/>
          <w:szCs w:val="28"/>
        </w:rPr>
        <w:t xml:space="preserve"> не разграничена, либо </w:t>
      </w:r>
      <w:proofErr w:type="gramStart"/>
      <w:r w:rsidRPr="00A76DC3">
        <w:rPr>
          <w:b w:val="0"/>
          <w:sz w:val="28"/>
          <w:szCs w:val="28"/>
        </w:rPr>
        <w:t>находящихся</w:t>
      </w:r>
      <w:proofErr w:type="gramEnd"/>
      <w:r w:rsidRPr="00A76DC3">
        <w:rPr>
          <w:b w:val="0"/>
          <w:sz w:val="28"/>
          <w:szCs w:val="28"/>
        </w:rPr>
        <w:t xml:space="preserve">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E30106" w:rsidRPr="00A76DC3" w:rsidRDefault="00E30106" w:rsidP="00E30106">
      <w:pPr>
        <w:spacing w:after="0"/>
        <w:rPr>
          <w:rFonts w:ascii="Times New Roman" w:hAnsi="Times New Roman"/>
          <w:sz w:val="28"/>
          <w:szCs w:val="28"/>
        </w:rPr>
      </w:pP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A01C8B"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6A6DB1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A6DB1">
        <w:rPr>
          <w:rFonts w:ascii="Times New Roman" w:eastAsia="Calibri" w:hAnsi="Times New Roman"/>
          <w:b/>
          <w:sz w:val="28"/>
          <w:szCs w:val="28"/>
          <w:lang w:eastAsia="en-US"/>
        </w:rPr>
        <w:t>февраля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A01C8B"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A76DC3"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A76DC3" w:rsidRDefault="00DA104E" w:rsidP="00E30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A76DC3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64:31:</w:t>
      </w:r>
      <w:r w:rsidR="00A01C8B" w:rsidRPr="00A76DC3">
        <w:rPr>
          <w:rFonts w:ascii="Times New Roman" w:hAnsi="Times New Roman"/>
          <w:sz w:val="28"/>
          <w:szCs w:val="28"/>
        </w:rPr>
        <w:t>650101</w:t>
      </w:r>
      <w:r w:rsidR="00D747B2" w:rsidRPr="00A76DC3">
        <w:rPr>
          <w:rFonts w:ascii="Times New Roman" w:hAnsi="Times New Roman"/>
          <w:sz w:val="28"/>
          <w:szCs w:val="28"/>
        </w:rPr>
        <w:t>:</w:t>
      </w:r>
      <w:r w:rsidR="00A01C8B" w:rsidRPr="00A76DC3">
        <w:rPr>
          <w:rFonts w:ascii="Times New Roman" w:hAnsi="Times New Roman"/>
          <w:sz w:val="28"/>
          <w:szCs w:val="28"/>
        </w:rPr>
        <w:t>82</w:t>
      </w:r>
      <w:r w:rsidRPr="00A76DC3">
        <w:rPr>
          <w:rFonts w:ascii="Times New Roman" w:hAnsi="Times New Roman"/>
          <w:sz w:val="28"/>
          <w:szCs w:val="28"/>
        </w:rPr>
        <w:t>, категория земель: земли сельскохозяйственного назначения, вид разрешенного использования: сельскохозяйственн</w:t>
      </w:r>
      <w:r w:rsidR="00A01C8B" w:rsidRPr="00A76DC3">
        <w:rPr>
          <w:rFonts w:ascii="Times New Roman" w:hAnsi="Times New Roman"/>
          <w:sz w:val="28"/>
          <w:szCs w:val="28"/>
        </w:rPr>
        <w:t>ое</w:t>
      </w:r>
      <w:r w:rsidRPr="00A76DC3">
        <w:rPr>
          <w:rFonts w:ascii="Times New Roman" w:hAnsi="Times New Roman"/>
          <w:sz w:val="28"/>
          <w:szCs w:val="28"/>
        </w:rPr>
        <w:t xml:space="preserve"> </w:t>
      </w:r>
      <w:r w:rsidR="00A01C8B" w:rsidRPr="00A76DC3">
        <w:rPr>
          <w:rFonts w:ascii="Times New Roman" w:hAnsi="Times New Roman"/>
          <w:sz w:val="28"/>
          <w:szCs w:val="28"/>
        </w:rPr>
        <w:t>использование</w:t>
      </w:r>
      <w:r w:rsidRPr="00A76DC3">
        <w:rPr>
          <w:rFonts w:ascii="Times New Roman" w:hAnsi="Times New Roman"/>
          <w:sz w:val="28"/>
          <w:szCs w:val="28"/>
        </w:rPr>
        <w:t xml:space="preserve">, общей площадью </w:t>
      </w:r>
      <w:r w:rsidR="00A01C8B" w:rsidRPr="00A76DC3">
        <w:rPr>
          <w:rFonts w:ascii="Times New Roman" w:hAnsi="Times New Roman"/>
          <w:sz w:val="28"/>
          <w:szCs w:val="28"/>
        </w:rPr>
        <w:t>30</w:t>
      </w:r>
      <w:r w:rsidR="00465258" w:rsidRPr="00A76DC3">
        <w:rPr>
          <w:rFonts w:ascii="Times New Roman" w:hAnsi="Times New Roman"/>
          <w:sz w:val="28"/>
          <w:szCs w:val="28"/>
        </w:rPr>
        <w:t>0</w:t>
      </w:r>
      <w:r w:rsidR="00BD66C8" w:rsidRPr="00A76DC3">
        <w:rPr>
          <w:rFonts w:ascii="Times New Roman" w:hAnsi="Times New Roman"/>
          <w:sz w:val="28"/>
          <w:szCs w:val="28"/>
        </w:rPr>
        <w:t>000</w:t>
      </w:r>
      <w:r w:rsidR="00D747B2" w:rsidRPr="00A76DC3">
        <w:rPr>
          <w:rFonts w:ascii="Times New Roman" w:hAnsi="Times New Roman"/>
          <w:sz w:val="28"/>
          <w:szCs w:val="28"/>
        </w:rPr>
        <w:t xml:space="preserve"> </w:t>
      </w:r>
      <w:r w:rsidRPr="00A76DC3">
        <w:rPr>
          <w:rFonts w:ascii="Times New Roman" w:hAnsi="Times New Roman"/>
          <w:sz w:val="28"/>
          <w:szCs w:val="28"/>
        </w:rPr>
        <w:t xml:space="preserve">кв.м., расположенного по адресу: </w:t>
      </w:r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A01C8B" w:rsidRPr="00A76DC3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Хрущевское МО, в южном направлении от пруда Поликарпов на расстоянии 20 м, в юго-западном направлении от пруда Малиновский на расстоянии 30 м</w:t>
      </w:r>
      <w:r w:rsidRPr="00A76DC3">
        <w:rPr>
          <w:rFonts w:ascii="Times New Roman" w:hAnsi="Times New Roman"/>
          <w:sz w:val="28"/>
          <w:szCs w:val="28"/>
        </w:rPr>
        <w:t>;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  <w:t>Лот №1: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1C8B" w:rsidRPr="00A76DC3">
        <w:rPr>
          <w:rFonts w:ascii="Times New Roman" w:hAnsi="Times New Roman"/>
          <w:color w:val="000000" w:themeColor="text1"/>
          <w:sz w:val="28"/>
          <w:szCs w:val="28"/>
        </w:rPr>
        <w:t>20625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1C8B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76DC3" w:rsidRPr="00A76DC3">
        <w:rPr>
          <w:rFonts w:ascii="Times New Roman" w:hAnsi="Times New Roman"/>
          <w:color w:val="000000" w:themeColor="text1"/>
          <w:sz w:val="28"/>
          <w:szCs w:val="28"/>
        </w:rPr>
        <w:t>двадцать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A76DC3" w:rsidRPr="00A76DC3">
        <w:rPr>
          <w:rFonts w:ascii="Times New Roman" w:hAnsi="Times New Roman"/>
          <w:color w:val="000000" w:themeColor="text1"/>
          <w:sz w:val="28"/>
          <w:szCs w:val="28"/>
        </w:rPr>
        <w:t>шестьсот двадцать пять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76DC3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A76D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срок аренды – 49 лет.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A76DC3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A76DC3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A76DC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A76DC3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A76D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A76DC3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A76DC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A76DC3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A76DC3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A76DC3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A76DC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A76DC3">
        <w:rPr>
          <w:rFonts w:ascii="Times New Roman" w:hAnsi="Times New Roman"/>
          <w:sz w:val="28"/>
          <w:szCs w:val="28"/>
        </w:rPr>
        <w:t>)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A76DC3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Pr="00A76DC3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EA1F30" w:rsidRDefault="00EA1F3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76DC3" w:rsidRDefault="00A76DC3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52776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6C0E2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0E2F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C0E2F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A76DC3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A76DC3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A76DC3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A76DC3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A76DC3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76DC3">
        <w:rPr>
          <w:b w:val="0"/>
          <w:color w:val="000000" w:themeColor="text1"/>
          <w:sz w:val="28"/>
          <w:szCs w:val="28"/>
        </w:rPr>
        <w:t xml:space="preserve"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изменениями), постановлением администрации Самойловского муниципального района Саратовской области от </w:t>
      </w:r>
      <w:r w:rsidR="006C0E2F">
        <w:rPr>
          <w:b w:val="0"/>
          <w:color w:val="000000" w:themeColor="text1"/>
          <w:sz w:val="28"/>
          <w:szCs w:val="28"/>
        </w:rPr>
        <w:t>10.01</w:t>
      </w:r>
      <w:r w:rsidR="00245AD1" w:rsidRPr="00A76DC3">
        <w:rPr>
          <w:b w:val="0"/>
          <w:color w:val="000000" w:themeColor="text1"/>
          <w:sz w:val="28"/>
          <w:szCs w:val="28"/>
        </w:rPr>
        <w:t>.</w:t>
      </w:r>
      <w:r w:rsidRPr="00A76DC3">
        <w:rPr>
          <w:b w:val="0"/>
          <w:color w:val="000000" w:themeColor="text1"/>
          <w:sz w:val="28"/>
          <w:szCs w:val="28"/>
        </w:rPr>
        <w:t>202</w:t>
      </w:r>
      <w:r w:rsidR="00DB2E05">
        <w:rPr>
          <w:b w:val="0"/>
          <w:color w:val="000000" w:themeColor="text1"/>
          <w:sz w:val="28"/>
          <w:szCs w:val="28"/>
        </w:rPr>
        <w:t>3</w:t>
      </w:r>
      <w:r w:rsidRPr="00A76DC3">
        <w:rPr>
          <w:b w:val="0"/>
          <w:color w:val="000000" w:themeColor="text1"/>
          <w:sz w:val="28"/>
          <w:szCs w:val="28"/>
        </w:rPr>
        <w:t xml:space="preserve"> г.</w:t>
      </w:r>
      <w:r w:rsidR="00D16355" w:rsidRPr="00A76DC3">
        <w:rPr>
          <w:b w:val="0"/>
          <w:color w:val="000000" w:themeColor="text1"/>
          <w:sz w:val="28"/>
          <w:szCs w:val="28"/>
        </w:rPr>
        <w:t xml:space="preserve"> №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="006C0E2F">
        <w:rPr>
          <w:b w:val="0"/>
          <w:color w:val="000000" w:themeColor="text1"/>
          <w:sz w:val="28"/>
          <w:szCs w:val="28"/>
        </w:rPr>
        <w:t>3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Pr="00A76DC3">
        <w:rPr>
          <w:b w:val="0"/>
          <w:color w:val="000000" w:themeColor="text1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, объявляет о проведении электронного аукциона на право заключения договоров аренды земельных участков </w:t>
      </w:r>
      <w:r w:rsidR="00F768A6" w:rsidRPr="00A76DC3">
        <w:rPr>
          <w:color w:val="000000" w:themeColor="text1"/>
          <w:sz w:val="28"/>
          <w:szCs w:val="28"/>
          <w:u w:val="single"/>
        </w:rPr>
        <w:t>1</w:t>
      </w:r>
      <w:r w:rsidR="00DB2E05">
        <w:rPr>
          <w:color w:val="000000" w:themeColor="text1"/>
          <w:sz w:val="28"/>
          <w:szCs w:val="28"/>
          <w:u w:val="single"/>
        </w:rPr>
        <w:t>5</w:t>
      </w:r>
      <w:r w:rsidR="00383304" w:rsidRPr="00A76DC3">
        <w:rPr>
          <w:color w:val="000000" w:themeColor="text1"/>
          <w:sz w:val="28"/>
          <w:szCs w:val="28"/>
          <w:u w:val="single"/>
        </w:rPr>
        <w:t>.</w:t>
      </w:r>
      <w:r w:rsidR="00F768A6" w:rsidRPr="00A76DC3">
        <w:rPr>
          <w:color w:val="000000" w:themeColor="text1"/>
          <w:sz w:val="28"/>
          <w:szCs w:val="28"/>
          <w:u w:val="single"/>
        </w:rPr>
        <w:t>0</w:t>
      </w:r>
      <w:r w:rsidR="00DB2E05">
        <w:rPr>
          <w:color w:val="000000" w:themeColor="text1"/>
          <w:sz w:val="28"/>
          <w:szCs w:val="28"/>
          <w:u w:val="single"/>
        </w:rPr>
        <w:t>2</w:t>
      </w:r>
      <w:r w:rsidR="000047F1" w:rsidRPr="00A76DC3">
        <w:rPr>
          <w:color w:val="000000" w:themeColor="text1"/>
          <w:sz w:val="28"/>
          <w:szCs w:val="28"/>
          <w:u w:val="single"/>
        </w:rPr>
        <w:t>.202</w:t>
      </w:r>
      <w:r w:rsidR="00F768A6" w:rsidRPr="00A76DC3">
        <w:rPr>
          <w:color w:val="000000" w:themeColor="text1"/>
          <w:sz w:val="28"/>
          <w:szCs w:val="28"/>
          <w:u w:val="single"/>
        </w:rPr>
        <w:t>3</w:t>
      </w:r>
      <w:r w:rsidR="000047F1" w:rsidRPr="00A76DC3">
        <w:rPr>
          <w:color w:val="000000" w:themeColor="text1"/>
          <w:sz w:val="28"/>
          <w:szCs w:val="28"/>
        </w:rPr>
        <w:t xml:space="preserve"> </w:t>
      </w:r>
      <w:r w:rsidR="000047F1" w:rsidRPr="00A76DC3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A76DC3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A76DC3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6C0E2F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6C0E2F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A76DC3" w:rsidRDefault="002B30B3" w:rsidP="00DB2E05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6C0E2F">
              <w:rPr>
                <w:rFonts w:ascii="Times New Roman" w:hAnsi="Times New Roman"/>
                <w:color w:val="000000" w:themeColor="text1"/>
              </w:rPr>
              <w:t>Постановление администрации Самойловского</w:t>
            </w:r>
            <w:r w:rsidR="00245AD1" w:rsidRPr="006C0E2F">
              <w:rPr>
                <w:rFonts w:ascii="Times New Roman" w:hAnsi="Times New Roman"/>
                <w:color w:val="000000" w:themeColor="text1"/>
              </w:rPr>
              <w:t xml:space="preserve"> муниципального района от</w:t>
            </w:r>
            <w:r w:rsidR="00DB2E05" w:rsidRPr="006C0E2F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245AD1" w:rsidRPr="006C0E2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3245" w:rsidRPr="006C0E2F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B2E05" w:rsidRPr="006C0E2F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6C0E2F" w:rsidRPr="006C0E2F">
              <w:rPr>
                <w:rFonts w:ascii="Times New Roman" w:hAnsi="Times New Roman"/>
                <w:color w:val="000000" w:themeColor="text1"/>
              </w:rPr>
              <w:t>10.01</w:t>
            </w:r>
            <w:r w:rsidR="00BA1FEC" w:rsidRPr="006C0E2F">
              <w:rPr>
                <w:rFonts w:ascii="Times New Roman" w:hAnsi="Times New Roman"/>
                <w:color w:val="000000" w:themeColor="text1"/>
              </w:rPr>
              <w:t>.202</w:t>
            </w:r>
            <w:r w:rsidR="00DB2E05" w:rsidRPr="006C0E2F">
              <w:rPr>
                <w:rFonts w:ascii="Times New Roman" w:hAnsi="Times New Roman"/>
                <w:color w:val="000000" w:themeColor="text1"/>
              </w:rPr>
              <w:t>3</w:t>
            </w:r>
            <w:r w:rsidR="00BA1FEC" w:rsidRPr="006C0E2F">
              <w:rPr>
                <w:rFonts w:ascii="Times New Roman" w:hAnsi="Times New Roman"/>
                <w:color w:val="000000" w:themeColor="text1"/>
              </w:rPr>
              <w:t xml:space="preserve"> года №</w:t>
            </w:r>
            <w:r w:rsidR="00465258" w:rsidRPr="006C0E2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C0E2F" w:rsidRPr="006C0E2F">
              <w:rPr>
                <w:rFonts w:ascii="Times New Roman" w:hAnsi="Times New Roman"/>
                <w:color w:val="000000" w:themeColor="text1"/>
              </w:rPr>
              <w:t>3</w:t>
            </w:r>
            <w:r w:rsidR="00DB2E0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04315B" w:rsidP="00DB2E05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1</w:t>
            </w:r>
            <w:r w:rsidR="00DB2E05">
              <w:rPr>
                <w:rFonts w:ascii="Times New Roman" w:hAnsi="Times New Roman"/>
                <w:color w:val="000000" w:themeColor="text1"/>
              </w:rPr>
              <w:t>5</w:t>
            </w:r>
            <w:r w:rsidR="002B30B3"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color w:val="000000" w:themeColor="text1"/>
              </w:rPr>
              <w:t>февраля</w:t>
            </w:r>
            <w:r w:rsidR="002B30B3" w:rsidRPr="00A76DC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Pr="00A76DC3">
              <w:rPr>
                <w:rFonts w:ascii="Times New Roman" w:hAnsi="Times New Roman"/>
                <w:color w:val="000000" w:themeColor="text1"/>
              </w:rPr>
              <w:t>3</w:t>
            </w:r>
            <w:r w:rsidR="002B30B3" w:rsidRPr="00A76DC3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A76DC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A76DC3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площадь, кадастровый номер, права, об ограничениях этих прав, разрешенное 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lastRenderedPageBreak/>
              <w:t>использование, категория земель).</w:t>
            </w:r>
            <w:proofErr w:type="gramEnd"/>
          </w:p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04315B" w:rsidRPr="00A76DC3" w:rsidRDefault="0004315B" w:rsidP="001C656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lastRenderedPageBreak/>
              <w:t>Лот №1: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земельный участок с кадастровым номером 64:31:650101:82, категория земель: </w:t>
            </w:r>
            <w:r w:rsidRPr="00A76DC3">
              <w:rPr>
                <w:rFonts w:ascii="Times New Roman" w:hAnsi="Times New Roman"/>
                <w:color w:val="000000" w:themeColor="text1"/>
              </w:rPr>
              <w:lastRenderedPageBreak/>
              <w:t xml:space="preserve">земли сельскохозяйственного назначения, вид разрешенного использования: сельскохозяйственное использование, общей площадью 300000 кв.м., расположенного по адресу: </w:t>
            </w:r>
            <w:r w:rsidRPr="00A76DC3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Саратовская область, </w:t>
            </w:r>
            <w:proofErr w:type="spellStart"/>
            <w:r w:rsidRPr="00A76DC3">
              <w:rPr>
                <w:rFonts w:ascii="Times New Roman" w:hAnsi="Times New Roman"/>
                <w:color w:val="000000" w:themeColor="text1"/>
                <w:shd w:val="clear" w:color="auto" w:fill="F8F9FA"/>
              </w:rPr>
              <w:t>Самойловский</w:t>
            </w:r>
            <w:proofErr w:type="spellEnd"/>
            <w:r w:rsidRPr="00A76DC3">
              <w:rPr>
                <w:rFonts w:ascii="Times New Roman" w:hAnsi="Times New Roman"/>
                <w:color w:val="000000" w:themeColor="text1"/>
                <w:shd w:val="clear" w:color="auto" w:fill="F8F9FA"/>
              </w:rPr>
              <w:t xml:space="preserve"> район, территория Хрущевское МО, в южном направлении от пруда Поликарпов на расстоянии 20 м, в юго-западном направлении от пруда Малиновский на расстоянии 30 м</w:t>
            </w:r>
            <w:r w:rsidRPr="00A76DC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B30B3" w:rsidRPr="00A76DC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Форма собственности – государственная </w:t>
            </w:r>
            <w:proofErr w:type="spellStart"/>
            <w:r w:rsidRPr="00A76DC3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A76DC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A76DC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  <w:r w:rsidR="000E0A86" w:rsidRPr="00A76DC3">
              <w:rPr>
                <w:rFonts w:ascii="Times New Roman" w:hAnsi="Times New Roman"/>
                <w:color w:val="000000" w:themeColor="text1"/>
              </w:rPr>
              <w:t xml:space="preserve">не </w:t>
            </w:r>
            <w:r w:rsidRPr="00A76DC3">
              <w:rPr>
                <w:rFonts w:ascii="Times New Roman" w:hAnsi="Times New Roman"/>
                <w:color w:val="000000" w:themeColor="text1"/>
              </w:rPr>
              <w:t>имеет ограничени</w:t>
            </w:r>
            <w:r w:rsidR="000E0A86" w:rsidRPr="00A76DC3">
              <w:rPr>
                <w:rFonts w:ascii="Times New Roman" w:hAnsi="Times New Roman"/>
                <w:color w:val="000000" w:themeColor="text1"/>
              </w:rPr>
              <w:t>й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прав</w:t>
            </w:r>
            <w:r w:rsidR="000E0A86" w:rsidRPr="00A76DC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BD66C8" w:rsidP="00A76DC3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4315B" w:rsidRPr="00A76DC3">
              <w:rPr>
                <w:rFonts w:ascii="Times New Roman" w:hAnsi="Times New Roman"/>
                <w:color w:val="000000" w:themeColor="text1"/>
              </w:rPr>
              <w:t xml:space="preserve">20625,00 </w:t>
            </w:r>
            <w:r w:rsidR="00A76DC3" w:rsidRPr="00A76DC3">
              <w:rPr>
                <w:rFonts w:ascii="Times New Roman" w:hAnsi="Times New Roman"/>
                <w:color w:val="000000" w:themeColor="text1"/>
              </w:rPr>
              <w:t>(двадцать тысяч шестьсот двадцать пять рублей, 00 копеек)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A76DC3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2B30B3" w:rsidRPr="00A76DC3" w:rsidRDefault="0004315B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618</w:t>
            </w:r>
            <w:r w:rsidR="003A2ED2" w:rsidRPr="00A76DC3">
              <w:rPr>
                <w:rFonts w:ascii="Times New Roman" w:hAnsi="Times New Roman"/>
                <w:color w:val="000000" w:themeColor="text1"/>
              </w:rPr>
              <w:t>,</w:t>
            </w:r>
            <w:r w:rsidRPr="00A76DC3">
              <w:rPr>
                <w:rFonts w:ascii="Times New Roman" w:hAnsi="Times New Roman"/>
                <w:color w:val="000000" w:themeColor="text1"/>
              </w:rPr>
              <w:t>75</w:t>
            </w:r>
            <w:r w:rsidR="005061E3" w:rsidRPr="00A76DC3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шестьсот восемнадцать </w:t>
            </w:r>
            <w:r w:rsidR="005061E3" w:rsidRPr="00A76DC3">
              <w:rPr>
                <w:rFonts w:ascii="Times New Roman" w:hAnsi="Times New Roman"/>
                <w:color w:val="000000" w:themeColor="text1"/>
              </w:rPr>
              <w:t>рубл</w:t>
            </w:r>
            <w:r w:rsidRPr="00A76DC3">
              <w:rPr>
                <w:rFonts w:ascii="Times New Roman" w:hAnsi="Times New Roman"/>
                <w:color w:val="000000" w:themeColor="text1"/>
              </w:rPr>
              <w:t>ей</w:t>
            </w:r>
            <w:r w:rsidR="005061E3" w:rsidRPr="00A76DC3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A76DC3">
              <w:rPr>
                <w:rFonts w:ascii="Times New Roman" w:hAnsi="Times New Roman"/>
                <w:color w:val="000000" w:themeColor="text1"/>
              </w:rPr>
              <w:t>75</w:t>
            </w:r>
            <w:r w:rsidR="005061E3" w:rsidRPr="00A76DC3">
              <w:rPr>
                <w:rFonts w:ascii="Times New Roman" w:hAnsi="Times New Roman"/>
                <w:color w:val="000000" w:themeColor="text1"/>
              </w:rPr>
              <w:t xml:space="preserve"> копеек);</w:t>
            </w:r>
          </w:p>
          <w:p w:rsidR="003A2ED2" w:rsidRPr="00A76DC3" w:rsidRDefault="003A2ED2" w:rsidP="003A2ED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76DC3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1" w:history="1">
              <w:r w:rsidRPr="00A76DC3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A76DC3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A76DC3" w:rsidRDefault="002B30B3" w:rsidP="00DB2E05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Заявки принимаются с 0</w:t>
            </w:r>
            <w:r w:rsidR="003A2ED2" w:rsidRPr="00A76DC3">
              <w:rPr>
                <w:rFonts w:ascii="Times New Roman" w:hAnsi="Times New Roman"/>
                <w:color w:val="000000" w:themeColor="text1"/>
              </w:rPr>
              <w:t>8: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04315B" w:rsidRPr="00A76DC3">
              <w:rPr>
                <w:rFonts w:ascii="Times New Roman" w:hAnsi="Times New Roman"/>
                <w:color w:val="000000" w:themeColor="text1"/>
              </w:rPr>
              <w:t>1</w:t>
            </w:r>
            <w:r w:rsidR="00DB2E05">
              <w:rPr>
                <w:rFonts w:ascii="Times New Roman" w:hAnsi="Times New Roman"/>
                <w:color w:val="000000" w:themeColor="text1"/>
              </w:rPr>
              <w:t>4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color w:val="000000" w:themeColor="text1"/>
              </w:rPr>
              <w:t>января</w:t>
            </w:r>
            <w:r w:rsidR="00567575" w:rsidRPr="00A76DC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>
              <w:rPr>
                <w:rFonts w:ascii="Times New Roman" w:hAnsi="Times New Roman"/>
                <w:color w:val="000000" w:themeColor="text1"/>
              </w:rPr>
              <w:t>3</w:t>
            </w:r>
            <w:r w:rsidR="00567575" w:rsidRPr="00A76DC3">
              <w:rPr>
                <w:rFonts w:ascii="Times New Roman" w:hAnsi="Times New Roman"/>
                <w:color w:val="000000" w:themeColor="text1"/>
              </w:rPr>
              <w:t xml:space="preserve"> года до </w:t>
            </w:r>
            <w:r w:rsidR="003A2ED2" w:rsidRPr="00A76DC3">
              <w:rPr>
                <w:rFonts w:ascii="Times New Roman" w:hAnsi="Times New Roman"/>
                <w:color w:val="000000" w:themeColor="text1"/>
              </w:rPr>
              <w:t>17:</w:t>
            </w:r>
            <w:r w:rsidR="00567575" w:rsidRPr="00A76DC3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DB2E05">
              <w:rPr>
                <w:rFonts w:ascii="Times New Roman" w:hAnsi="Times New Roman"/>
                <w:color w:val="000000" w:themeColor="text1"/>
              </w:rPr>
              <w:t>10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color w:val="000000" w:themeColor="text1"/>
              </w:rPr>
              <w:t>февраля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>
              <w:rPr>
                <w:rFonts w:ascii="Times New Roman" w:hAnsi="Times New Roman"/>
                <w:color w:val="000000" w:themeColor="text1"/>
              </w:rPr>
              <w:t>3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2B30B3" w:rsidRPr="00A76DC3" w:rsidRDefault="0004315B" w:rsidP="00567575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20625,00 </w:t>
            </w:r>
            <w:r w:rsidR="00A76DC3" w:rsidRPr="00A76DC3">
              <w:rPr>
                <w:rFonts w:ascii="Times New Roman" w:hAnsi="Times New Roman"/>
                <w:color w:val="000000" w:themeColor="text1"/>
              </w:rPr>
              <w:t>(двадцать тысяч шестьсот двадцать пять рублей, 00 копеек)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bCs/>
                <w:color w:val="000000" w:themeColor="text1"/>
              </w:rPr>
              <w:t>Задаток перечисляется с 0</w:t>
            </w:r>
            <w:r w:rsidR="003A2ED2" w:rsidRPr="00A76DC3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A76DC3">
              <w:rPr>
                <w:rFonts w:ascii="Times New Roman" w:hAnsi="Times New Roman"/>
                <w:bCs/>
                <w:color w:val="000000" w:themeColor="text1"/>
              </w:rPr>
              <w:t xml:space="preserve">.00 часов </w:t>
            </w:r>
            <w:r w:rsidR="0004315B" w:rsidRPr="00A76DC3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DB2E05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04315B" w:rsidRPr="00A76D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b/>
                <w:bCs/>
                <w:color w:val="000000" w:themeColor="text1"/>
              </w:rPr>
              <w:t>января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A76DC3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.00 часов </w:t>
            </w:r>
            <w:r w:rsidR="0004315B" w:rsidRPr="00A76DC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DB2E05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b/>
                <w:color w:val="000000" w:themeColor="text1"/>
              </w:rPr>
              <w:t>февраля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04315B" w:rsidRPr="00A76DC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B30B3" w:rsidRPr="00A76DC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A76DC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eastAsia="Calibri" w:hAnsi="Times New Roman"/>
                <w:bCs/>
                <w:color w:val="000000" w:themeColor="text1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A76DC3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Задатки возвращаются в сроки, установленные ст. 39.12. ЗК РФ.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2" w:history="1">
              <w:r w:rsidRPr="00A76DC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A76DC3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lastRenderedPageBreak/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ЛОТ № 1 - </w:t>
            </w:r>
            <w:r w:rsidR="00C467F6" w:rsidRPr="00A76DC3">
              <w:rPr>
                <w:rFonts w:ascii="Times New Roman" w:hAnsi="Times New Roman"/>
                <w:color w:val="000000" w:themeColor="text1"/>
              </w:rPr>
              <w:t>49 лет</w:t>
            </w:r>
          </w:p>
          <w:p w:rsidR="003A2ED2" w:rsidRPr="00A76DC3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A76DC3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A76DC3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A76DC3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A76DC3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A76DC3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A76DC3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A76DC3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A76DC3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</w:t>
            </w:r>
            <w:r w:rsidRPr="00A76DC3">
              <w:rPr>
                <w:rFonts w:ascii="Times New Roman" w:hAnsi="Times New Roman"/>
                <w:color w:val="000000" w:themeColor="text1"/>
              </w:rPr>
              <w:lastRenderedPageBreak/>
              <w:t xml:space="preserve">результатах аукциона. </w:t>
            </w:r>
            <w:proofErr w:type="gramStart"/>
            <w:r w:rsidRPr="00A76DC3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A76DC3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A76DC3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A76DC3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A76DC3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3" w:history="1">
              <w:r w:rsidRPr="00A76DC3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A76DC3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A76DC3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A76DC3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A76DC3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A76DC3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A76DC3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. Так же с условиями договора аренды можно ознакомиться на сайте </w:t>
            </w:r>
            <w:proofErr w:type="spellStart"/>
            <w:r w:rsidR="00C467F6" w:rsidRPr="00A76DC3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A76DC3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A76DC3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A76DC3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A76DC3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A76DC3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4" w:history="1">
              <w:r w:rsidRPr="00A76DC3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A76DC3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A76DC3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A76DC3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A76DC3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history="1">
              <w:r w:rsidRPr="00A76DC3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A76DC3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состоится </w:t>
            </w:r>
            <w:r w:rsidR="0004315B" w:rsidRPr="00A76DC3">
              <w:rPr>
                <w:rFonts w:ascii="Times New Roman" w:hAnsi="Times New Roman"/>
                <w:color w:val="000000" w:themeColor="text1"/>
              </w:rPr>
              <w:t>1</w:t>
            </w:r>
            <w:r w:rsidR="00DB2E05">
              <w:rPr>
                <w:rFonts w:ascii="Times New Roman" w:hAnsi="Times New Roman"/>
                <w:color w:val="000000" w:themeColor="text1"/>
              </w:rPr>
              <w:t>3</w:t>
            </w:r>
            <w:r w:rsidR="003A2ED2" w:rsidRPr="00A76D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2E05">
              <w:rPr>
                <w:rFonts w:ascii="Times New Roman" w:hAnsi="Times New Roman"/>
                <w:color w:val="000000" w:themeColor="text1"/>
              </w:rPr>
              <w:t>февраля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A76DC3">
              <w:rPr>
                <w:rFonts w:ascii="Times New Roman" w:hAnsi="Times New Roman"/>
                <w:color w:val="000000" w:themeColor="text1"/>
              </w:rPr>
              <w:t>3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A76DC3">
              <w:rPr>
                <w:rFonts w:ascii="Times New Roman" w:hAnsi="Times New Roman"/>
                <w:color w:val="000000" w:themeColor="text1"/>
              </w:rPr>
              <w:t>14</w:t>
            </w:r>
            <w:r w:rsidRPr="00A76DC3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A76DC3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A76DC3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A76DC3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</w:t>
            </w:r>
            <w:r w:rsidR="000E0A86" w:rsidRPr="00A76DC3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A76DC3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A76DC3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76DC3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A76DC3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A76DC3">
              <w:rPr>
                <w:rFonts w:ascii="Times New Roman" w:hAnsi="Times New Roman"/>
                <w:bCs/>
                <w:color w:val="000000" w:themeColor="text1"/>
              </w:rPr>
              <w:t>кциона (п. 24 ст. 39.11 ЗК РФ)</w:t>
            </w:r>
          </w:p>
        </w:tc>
      </w:tr>
      <w:tr w:rsidR="002B30B3" w:rsidRPr="00A76DC3" w:rsidTr="002B30B3">
        <w:tc>
          <w:tcPr>
            <w:tcW w:w="4820" w:type="dxa"/>
            <w:shd w:val="clear" w:color="auto" w:fill="auto"/>
          </w:tcPr>
          <w:p w:rsidR="002B30B3" w:rsidRPr="00A76DC3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A76DC3">
              <w:rPr>
                <w:rFonts w:ascii="Times New Roman" w:hAnsi="Times New Roman"/>
                <w:b/>
                <w:color w:val="000000" w:themeColor="text1"/>
              </w:rPr>
              <w:t xml:space="preserve"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</w:t>
            </w:r>
            <w:r w:rsidRPr="00A76DC3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A76DC3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6DC3">
              <w:rPr>
                <w:rFonts w:ascii="Times New Roman" w:hAnsi="Times New Roman"/>
                <w:bCs/>
                <w:color w:val="000000" w:themeColor="text1"/>
              </w:rPr>
              <w:lastRenderedPageBreak/>
              <w:t>Имущество выставляется впервые</w:t>
            </w:r>
            <w:r w:rsidRPr="00A76DC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F5540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F55404" w:rsidRDefault="00F55404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421167" w:rsidRPr="00421167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772B52" w:rsidRDefault="00772B52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D16355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F55404">
              <w:rPr>
                <w:b/>
                <w:sz w:val="24"/>
                <w:szCs w:val="24"/>
              </w:rPr>
              <w:t>10.01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</w:t>
            </w:r>
            <w:r w:rsidR="003A2ED2">
              <w:rPr>
                <w:b/>
                <w:sz w:val="24"/>
                <w:szCs w:val="24"/>
              </w:rPr>
              <w:t xml:space="preserve"> </w:t>
            </w:r>
            <w:r w:rsidR="00F55404">
              <w:rPr>
                <w:b/>
                <w:sz w:val="24"/>
                <w:szCs w:val="24"/>
              </w:rPr>
              <w:t>3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Самойловского муниципального района Саратовской области, в лице главы Самойловского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</w:t>
      </w:r>
      <w:r w:rsidRPr="00B93142">
        <w:rPr>
          <w:rFonts w:ascii="Times New Roman" w:hAnsi="Times New Roman"/>
          <w:sz w:val="24"/>
        </w:rPr>
        <w:lastRenderedPageBreak/>
        <w:t xml:space="preserve">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на основании постановления администрации Самойловского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>О проведении 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lastRenderedPageBreak/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>тва, в 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CC609B" w:rsidRDefault="00CC609B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Default="00E30106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F55404">
              <w:rPr>
                <w:b/>
                <w:sz w:val="24"/>
                <w:szCs w:val="24"/>
              </w:rPr>
              <w:t>10.01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 </w:t>
            </w:r>
            <w:r w:rsidR="00F55404">
              <w:rPr>
                <w:b/>
                <w:sz w:val="24"/>
                <w:szCs w:val="24"/>
              </w:rPr>
              <w:t>3</w:t>
            </w:r>
            <w:r w:rsidR="00DB2E05">
              <w:rPr>
                <w:b/>
                <w:sz w:val="24"/>
                <w:szCs w:val="24"/>
              </w:rPr>
              <w:t xml:space="preserve">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6" w:history="1"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7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8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19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</w:t>
      </w:r>
      <w:r w:rsidRPr="007025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A01C8B"/>
    <w:rsid w:val="00A021E1"/>
    <w:rsid w:val="00A02F43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41FA8"/>
    <w:rsid w:val="00B437F8"/>
    <w:rsid w:val="00B513B9"/>
    <w:rsid w:val="00B521E3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80CF8"/>
    <w:rsid w:val="00C819BC"/>
    <w:rsid w:val="00C906F4"/>
    <w:rsid w:val="00C90CEA"/>
    <w:rsid w:val="00C92F2D"/>
    <w:rsid w:val="00C97FDC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2DE3"/>
    <w:rsid w:val="00FE638A"/>
    <w:rsid w:val="00FF10FE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new.torgi.gov.ru" TargetMode="External"/><Relationship Id="rId18" Type="http://schemas.openxmlformats.org/officeDocument/2006/relationships/hyperlink" Target="http://www.ne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1126-38B8-4216-9F1F-967758B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5998</TotalTime>
  <Pages>12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152</cp:revision>
  <cp:lastPrinted>2022-12-08T09:08:00Z</cp:lastPrinted>
  <dcterms:created xsi:type="dcterms:W3CDTF">2016-11-17T12:18:00Z</dcterms:created>
  <dcterms:modified xsi:type="dcterms:W3CDTF">2023-01-10T11:54:00Z</dcterms:modified>
</cp:coreProperties>
</file>