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F7" w:rsidRDefault="006603B1" w:rsidP="00EA2AF7">
      <w:pPr>
        <w:pStyle w:val="1"/>
        <w:tabs>
          <w:tab w:val="left" w:pos="8080"/>
        </w:tabs>
        <w:jc w:val="center"/>
        <w:rPr>
          <w:b/>
          <w:sz w:val="32"/>
        </w:rPr>
      </w:pPr>
      <w:r w:rsidRPr="006603B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2.25pt;width:46.95pt;height:57.6pt;z-index:251660288" o:allowincell="f">
            <v:imagedata r:id="rId4" o:title=""/>
          </v:shape>
          <o:OLEObject Type="Embed" ProgID="PBrush" ShapeID="_x0000_s1026" DrawAspect="Content" ObjectID="_1699271786" r:id="rId5"/>
        </w:pict>
      </w:r>
    </w:p>
    <w:p w:rsidR="00EA2AF7" w:rsidRDefault="00EA2AF7" w:rsidP="00EA2AF7">
      <w:pPr>
        <w:pStyle w:val="1"/>
        <w:tabs>
          <w:tab w:val="left" w:pos="8080"/>
        </w:tabs>
        <w:jc w:val="center"/>
        <w:rPr>
          <w:b/>
          <w:sz w:val="32"/>
        </w:rPr>
      </w:pPr>
    </w:p>
    <w:p w:rsidR="00EA2AF7" w:rsidRDefault="00EA2AF7" w:rsidP="00EA2AF7">
      <w:pPr>
        <w:pStyle w:val="1"/>
        <w:tabs>
          <w:tab w:val="left" w:pos="8080"/>
        </w:tabs>
        <w:jc w:val="center"/>
        <w:rPr>
          <w:b/>
          <w:sz w:val="32"/>
        </w:rPr>
      </w:pPr>
    </w:p>
    <w:p w:rsidR="00EA2AF7" w:rsidRDefault="00EA2AF7" w:rsidP="00EA2AF7">
      <w:pPr>
        <w:pStyle w:val="1"/>
        <w:tabs>
          <w:tab w:val="left" w:pos="8080"/>
        </w:tabs>
        <w:jc w:val="center"/>
        <w:rPr>
          <w:b/>
          <w:sz w:val="16"/>
        </w:rPr>
      </w:pPr>
    </w:p>
    <w:p w:rsidR="00EA2AF7" w:rsidRDefault="00EA2AF7" w:rsidP="00EA2AF7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EA2AF7" w:rsidRDefault="00EA2AF7" w:rsidP="00EA2AF7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>Самойловского муниципального района Саратовской области</w:t>
      </w:r>
    </w:p>
    <w:p w:rsidR="00EA2AF7" w:rsidRDefault="00EA2AF7" w:rsidP="00EA2AF7">
      <w:pPr>
        <w:pStyle w:val="1"/>
        <w:pBdr>
          <w:top w:val="single" w:sz="6" w:space="1" w:color="auto"/>
        </w:pBdr>
        <w:tabs>
          <w:tab w:val="left" w:pos="8080"/>
        </w:tabs>
        <w:rPr>
          <w:sz w:val="24"/>
        </w:rPr>
      </w:pPr>
    </w:p>
    <w:p w:rsidR="00EA2AF7" w:rsidRDefault="00EA2AF7" w:rsidP="00EA2AF7">
      <w:pPr>
        <w:pStyle w:val="1"/>
        <w:tabs>
          <w:tab w:val="left" w:pos="8080"/>
        </w:tabs>
        <w:jc w:val="center"/>
        <w:rPr>
          <w:b/>
          <w:sz w:val="52"/>
        </w:rPr>
      </w:pPr>
      <w:r>
        <w:rPr>
          <w:b/>
          <w:sz w:val="52"/>
        </w:rPr>
        <w:t>РАСПОРЯЖЕНИЕ</w:t>
      </w:r>
    </w:p>
    <w:p w:rsidR="00EA2AF7" w:rsidRDefault="00EA2AF7" w:rsidP="00EA2AF7">
      <w:pPr>
        <w:pStyle w:val="1"/>
        <w:tabs>
          <w:tab w:val="left" w:pos="8080"/>
        </w:tabs>
        <w:jc w:val="center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4785"/>
        <w:gridCol w:w="4537"/>
      </w:tblGrid>
      <w:tr w:rsidR="00EA2AF7" w:rsidTr="00EA2AF7">
        <w:tc>
          <w:tcPr>
            <w:tcW w:w="4785" w:type="dxa"/>
            <w:hideMark/>
          </w:tcPr>
          <w:p w:rsidR="00EA2AF7" w:rsidRDefault="00EA2AF7" w:rsidP="00EA2AF7">
            <w:pPr>
              <w:pStyle w:val="1"/>
              <w:tabs>
                <w:tab w:val="left" w:pos="8080"/>
              </w:tabs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30.08.2019 г. № 229–Р</w:t>
            </w:r>
          </w:p>
        </w:tc>
        <w:tc>
          <w:tcPr>
            <w:tcW w:w="4537" w:type="dxa"/>
          </w:tcPr>
          <w:p w:rsidR="00EA2AF7" w:rsidRDefault="00EA2AF7">
            <w:pPr>
              <w:pStyle w:val="1"/>
              <w:tabs>
                <w:tab w:val="left" w:pos="8080"/>
              </w:tabs>
              <w:spacing w:line="276" w:lineRule="auto"/>
              <w:jc w:val="both"/>
              <w:rPr>
                <w:sz w:val="28"/>
              </w:rPr>
            </w:pPr>
          </w:p>
        </w:tc>
      </w:tr>
    </w:tbl>
    <w:p w:rsidR="00EA2AF7" w:rsidRDefault="00EA2AF7" w:rsidP="00EA2AF7">
      <w:pPr>
        <w:pStyle w:val="1"/>
        <w:tabs>
          <w:tab w:val="left" w:pos="8080"/>
        </w:tabs>
        <w:jc w:val="both"/>
        <w:rPr>
          <w:b/>
          <w:sz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5778"/>
        <w:gridCol w:w="3544"/>
      </w:tblGrid>
      <w:tr w:rsidR="00EA2AF7" w:rsidTr="00EA2AF7">
        <w:tc>
          <w:tcPr>
            <w:tcW w:w="5778" w:type="dxa"/>
            <w:hideMark/>
          </w:tcPr>
          <w:p w:rsidR="004C6045" w:rsidRDefault="00EA2AF7" w:rsidP="004C6045">
            <w:pPr>
              <w:pStyle w:val="1"/>
              <w:tabs>
                <w:tab w:val="left" w:pos="8080"/>
              </w:tabs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</w:t>
            </w:r>
            <w:r w:rsidR="004C6045">
              <w:rPr>
                <w:b/>
                <w:sz w:val="28"/>
              </w:rPr>
              <w:t xml:space="preserve">назначении </w:t>
            </w:r>
          </w:p>
          <w:p w:rsidR="00EA2AF7" w:rsidRDefault="004C6045" w:rsidP="004C6045">
            <w:pPr>
              <w:pStyle w:val="1"/>
              <w:tabs>
                <w:tab w:val="left" w:pos="8080"/>
              </w:tabs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ответственного лица</w:t>
            </w:r>
          </w:p>
        </w:tc>
        <w:tc>
          <w:tcPr>
            <w:tcW w:w="3544" w:type="dxa"/>
          </w:tcPr>
          <w:p w:rsidR="00EA2AF7" w:rsidRDefault="00EA2AF7">
            <w:pPr>
              <w:pStyle w:val="1"/>
              <w:tabs>
                <w:tab w:val="left" w:pos="8080"/>
              </w:tabs>
              <w:spacing w:line="276" w:lineRule="auto"/>
              <w:jc w:val="both"/>
              <w:rPr>
                <w:b/>
                <w:sz w:val="28"/>
                <w:u w:val="single"/>
              </w:rPr>
            </w:pPr>
          </w:p>
        </w:tc>
      </w:tr>
    </w:tbl>
    <w:p w:rsidR="00EA2AF7" w:rsidRDefault="00EA2AF7" w:rsidP="00EA2AF7">
      <w:pPr>
        <w:pStyle w:val="21"/>
        <w:ind w:firstLine="0"/>
        <w:jc w:val="both"/>
        <w:rPr>
          <w:b/>
          <w:bCs/>
          <w:szCs w:val="28"/>
        </w:rPr>
      </w:pPr>
    </w:p>
    <w:p w:rsidR="00EA2AF7" w:rsidRDefault="00EA2AF7" w:rsidP="00EA2AF7">
      <w:pPr>
        <w:pStyle w:val="21"/>
        <w:spacing w:line="360" w:lineRule="auto"/>
        <w:ind w:firstLine="709"/>
        <w:jc w:val="both"/>
        <w:rPr>
          <w:bCs/>
        </w:rPr>
      </w:pPr>
    </w:p>
    <w:p w:rsidR="00EA2AF7" w:rsidRDefault="00EA2AF7" w:rsidP="00D85133">
      <w:pPr>
        <w:pStyle w:val="21"/>
        <w:spacing w:line="360" w:lineRule="auto"/>
        <w:ind w:firstLine="709"/>
        <w:jc w:val="both"/>
        <w:rPr>
          <w:bCs/>
        </w:rPr>
      </w:pPr>
      <w:proofErr w:type="gramStart"/>
      <w:r>
        <w:rPr>
          <w:bCs/>
        </w:rPr>
        <w:t>В соответствии</w:t>
      </w:r>
      <w:r w:rsidR="00D85133">
        <w:rPr>
          <w:bCs/>
        </w:rPr>
        <w:t xml:space="preserve"> с Указом Президента Российской Федерации от 21 сентября 2009 г. № 1065 «</w:t>
      </w:r>
      <w:r w:rsidR="00D85133" w:rsidRPr="00D85133">
        <w:rPr>
          <w:color w:val="020C22"/>
          <w:szCs w:val="28"/>
          <w:shd w:val="clear" w:color="auto" w:fill="FEFEFE"/>
        </w:rPr>
        <w:t>О проверке достоверности и полноты сведений, представляемых гражданами, претендующими на замещение должностей федеральной государственной службы, и федеральными государственными служащими, и соблюдения федеральными государственными служащими требований к служебному поведению</w:t>
      </w:r>
      <w:r w:rsidR="00D85133">
        <w:rPr>
          <w:color w:val="020C22"/>
          <w:szCs w:val="28"/>
          <w:shd w:val="clear" w:color="auto" w:fill="FEFEFE"/>
        </w:rPr>
        <w:t xml:space="preserve">», </w:t>
      </w:r>
      <w:r>
        <w:rPr>
          <w:bCs/>
        </w:rPr>
        <w:t>с пунктом 1.12 протокола заседания Коллегии по вопросам безопасности при полномочном представителе Президента Российской Федерации в Приволжском федеральном округе</w:t>
      </w:r>
      <w:proofErr w:type="gramEnd"/>
      <w:r>
        <w:rPr>
          <w:bCs/>
        </w:rPr>
        <w:t xml:space="preserve"> от 21 мая 2019 года «О реализации Национального плана противодействия коррупции в субъектах Российской Федерации, находящихся в пределах Приволжского федерального округа»; пунктом 22 Положения о реестре лиц, уволенных в связи с утратой доверия, утвержденного постановлением Правительства Российской Федерации от 05.03.2018 г. № 228</w:t>
      </w:r>
      <w:r w:rsidR="00D85133">
        <w:rPr>
          <w:bCs/>
        </w:rPr>
        <w:t xml:space="preserve">, Уставом Самойловского муниципального района Саратовской области </w:t>
      </w:r>
    </w:p>
    <w:p w:rsidR="00EA2AF7" w:rsidRDefault="00D85133" w:rsidP="00EC6BA2">
      <w:pPr>
        <w:pStyle w:val="21"/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1. </w:t>
      </w:r>
      <w:proofErr w:type="gramStart"/>
      <w:r>
        <w:rPr>
          <w:bCs/>
        </w:rPr>
        <w:t>Назначить консультанта по труду и кадровой работе администрации Самойловского муниципального района ответственным за работу по профилактике коррупционных и иных правонарушений в администрации Самойловского муниципального района</w:t>
      </w:r>
      <w:r w:rsidR="00EC6BA2">
        <w:rPr>
          <w:bCs/>
        </w:rPr>
        <w:t xml:space="preserve"> и </w:t>
      </w:r>
      <w:r w:rsidR="00EA2AF7">
        <w:rPr>
          <w:bCs/>
        </w:rPr>
        <w:t xml:space="preserve">обеспечению учета сведений реестра лиц, уволенных в связи с утратой доверия, при поступлении граждан </w:t>
      </w:r>
      <w:r w:rsidR="00EA2AF7">
        <w:rPr>
          <w:bCs/>
        </w:rPr>
        <w:lastRenderedPageBreak/>
        <w:t>на муниципальную службу</w:t>
      </w:r>
      <w:r w:rsidR="00EE0119">
        <w:rPr>
          <w:bCs/>
        </w:rPr>
        <w:t>,</w:t>
      </w:r>
      <w:r w:rsidR="00EA2AF7">
        <w:rPr>
          <w:bCs/>
        </w:rPr>
        <w:t xml:space="preserve"> на консультанта по труду и кадровой работе администрации Самойло</w:t>
      </w:r>
      <w:r w:rsidR="00EE0119">
        <w:rPr>
          <w:bCs/>
        </w:rPr>
        <w:t>вского муниципального района.</w:t>
      </w:r>
      <w:proofErr w:type="gramEnd"/>
    </w:p>
    <w:p w:rsidR="00EE0119" w:rsidRPr="00D37905" w:rsidRDefault="003B75F2" w:rsidP="00EA2AF7">
      <w:pPr>
        <w:pStyle w:val="21"/>
        <w:spacing w:line="360" w:lineRule="auto"/>
        <w:ind w:firstLine="709"/>
        <w:jc w:val="both"/>
        <w:rPr>
          <w:bCs/>
        </w:rPr>
      </w:pPr>
      <w:r>
        <w:rPr>
          <w:bCs/>
        </w:rPr>
        <w:t>2</w:t>
      </w:r>
      <w:r w:rsidR="00EE0119">
        <w:rPr>
          <w:bCs/>
        </w:rPr>
        <w:t>. Реестр размещается в открытом доступе на официальном сайте федеральной государственной информационной системы</w:t>
      </w:r>
      <w:r w:rsidR="00D37905">
        <w:rPr>
          <w:bCs/>
        </w:rPr>
        <w:t xml:space="preserve"> в области государственной службы в информационно-телекоммуникационной сети «Интернет» по адресу </w:t>
      </w:r>
      <w:hyperlink r:id="rId6" w:history="1">
        <w:r w:rsidR="00D37905" w:rsidRPr="0079532E">
          <w:rPr>
            <w:rStyle w:val="a3"/>
            <w:bCs/>
          </w:rPr>
          <w:t>http://gossluzhba.gov.ru/reestr</w:t>
        </w:r>
      </w:hyperlink>
      <w:r w:rsidR="00D37905" w:rsidRPr="00D37905">
        <w:rPr>
          <w:bCs/>
        </w:rPr>
        <w:t xml:space="preserve"> в виде списка, который сформирован в алфавитном порядке.</w:t>
      </w:r>
    </w:p>
    <w:p w:rsidR="00EA2AF7" w:rsidRDefault="00EA2AF7" w:rsidP="00EA2AF7">
      <w:pPr>
        <w:pStyle w:val="21"/>
        <w:ind w:firstLine="0"/>
        <w:jc w:val="both"/>
        <w:rPr>
          <w:b/>
          <w:bCs/>
        </w:rPr>
      </w:pPr>
    </w:p>
    <w:p w:rsidR="00EA2AF7" w:rsidRDefault="00EA2AF7" w:rsidP="00EA2AF7">
      <w:pPr>
        <w:pStyle w:val="21"/>
        <w:ind w:firstLine="0"/>
        <w:jc w:val="both"/>
        <w:rPr>
          <w:b/>
          <w:bCs/>
        </w:rPr>
      </w:pPr>
      <w:r>
        <w:rPr>
          <w:b/>
          <w:bCs/>
        </w:rPr>
        <w:t>Глава Самойловского</w:t>
      </w:r>
    </w:p>
    <w:p w:rsidR="00EA2AF7" w:rsidRDefault="00EA2AF7" w:rsidP="00EA2AF7">
      <w:pPr>
        <w:pStyle w:val="21"/>
        <w:ind w:firstLine="0"/>
        <w:jc w:val="both"/>
        <w:rPr>
          <w:b/>
          <w:bCs/>
        </w:rPr>
      </w:pPr>
      <w:r>
        <w:rPr>
          <w:b/>
          <w:bCs/>
        </w:rPr>
        <w:t>муниципального района</w:t>
      </w:r>
    </w:p>
    <w:p w:rsidR="00FB4762" w:rsidRPr="00EA2AF7" w:rsidRDefault="00EA2AF7" w:rsidP="00EA2AF7">
      <w:pPr>
        <w:pStyle w:val="21"/>
        <w:ind w:firstLine="0"/>
        <w:jc w:val="both"/>
        <w:rPr>
          <w:b/>
          <w:bCs/>
        </w:rPr>
      </w:pPr>
      <w:r>
        <w:rPr>
          <w:b/>
          <w:bCs/>
        </w:rPr>
        <w:t>Саратовской области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М.А. Мельников</w:t>
      </w:r>
    </w:p>
    <w:sectPr w:rsidR="00FB4762" w:rsidRPr="00EA2AF7" w:rsidSect="00D3790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2"/>
  <w:proofState w:spelling="clean" w:grammar="clean"/>
  <w:defaultTabStop w:val="708"/>
  <w:characterSpacingControl w:val="doNotCompress"/>
  <w:compat>
    <w:useFELayout/>
  </w:compat>
  <w:rsids>
    <w:rsidRoot w:val="00EA2AF7"/>
    <w:rsid w:val="003B75F2"/>
    <w:rsid w:val="004C6045"/>
    <w:rsid w:val="006603B1"/>
    <w:rsid w:val="00726679"/>
    <w:rsid w:val="00771FEF"/>
    <w:rsid w:val="00C5225A"/>
    <w:rsid w:val="00D37905"/>
    <w:rsid w:val="00D85133"/>
    <w:rsid w:val="00EA2AF7"/>
    <w:rsid w:val="00EC6BA2"/>
    <w:rsid w:val="00EE0119"/>
    <w:rsid w:val="00FB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A2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EA2AF7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D3790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ssluzhba.gov.ru/reest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2021-11-24T11:09:00Z</cp:lastPrinted>
  <dcterms:created xsi:type="dcterms:W3CDTF">2019-09-18T10:53:00Z</dcterms:created>
  <dcterms:modified xsi:type="dcterms:W3CDTF">2021-11-24T11:09:00Z</dcterms:modified>
</cp:coreProperties>
</file>